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EA6455" w14:textId="77777777" w:rsidR="00C20B18" w:rsidRPr="00C20B18" w:rsidRDefault="009A2D37" w:rsidP="00F32F45">
      <w:pPr>
        <w:pStyle w:val="ListParagraph"/>
        <w:numPr>
          <w:ilvl w:val="0"/>
          <w:numId w:val="25"/>
        </w:numPr>
        <w:rPr>
          <w:rFonts w:ascii="Arial" w:eastAsia="Times New Roman" w:hAnsi="Arial" w:cs="Arial"/>
          <w:b/>
          <w:color w:val="000000"/>
          <w:shd w:val="clear" w:color="auto" w:fill="FFFFFF"/>
          <w:lang w:eastAsia="zh-CN"/>
        </w:rPr>
      </w:pPr>
      <w:r w:rsidRPr="003D4C49">
        <w:rPr>
          <w:rFonts w:ascii="Arial" w:hAnsi="Arial" w:cs="Arial"/>
          <w:b/>
        </w:rPr>
        <w:t>Title of the module</w:t>
      </w:r>
      <w:r w:rsidR="004B5BA6">
        <w:rPr>
          <w:rFonts w:ascii="Arial" w:hAnsi="Arial" w:cs="Arial"/>
          <w:b/>
        </w:rPr>
        <w:t>:</w:t>
      </w:r>
      <w:r w:rsidR="00C14021" w:rsidRPr="003D4C49">
        <w:rPr>
          <w:rFonts w:ascii="Arial" w:hAnsi="Arial" w:cs="Arial"/>
          <w:b/>
        </w:rPr>
        <w:t xml:space="preserve">   </w:t>
      </w:r>
    </w:p>
    <w:p w14:paraId="2C1BA60C" w14:textId="1AE34C69" w:rsidR="004B5BA6" w:rsidRPr="00C20B18" w:rsidRDefault="00AC1F59" w:rsidP="00C20B18">
      <w:pPr>
        <w:pStyle w:val="ListParagraph"/>
        <w:rPr>
          <w:rFonts w:ascii="Arial" w:eastAsia="Times New Roman" w:hAnsi="Arial" w:cs="Arial"/>
          <w:color w:val="000000"/>
          <w:shd w:val="clear" w:color="auto" w:fill="FFFFFF"/>
          <w:lang w:eastAsia="zh-CN"/>
        </w:rPr>
      </w:pPr>
      <w:r>
        <w:rPr>
          <w:rFonts w:ascii="Arial" w:eastAsia="Times New Roman" w:hAnsi="Arial" w:cs="Arial"/>
          <w:color w:val="000000"/>
          <w:shd w:val="clear" w:color="auto" w:fill="FFFFFF"/>
          <w:lang w:eastAsia="zh-CN"/>
        </w:rPr>
        <w:t xml:space="preserve">CMAT6030 </w:t>
      </w:r>
      <w:r w:rsidR="00F32F45" w:rsidRPr="00C20B18">
        <w:rPr>
          <w:rFonts w:ascii="Arial" w:eastAsia="Times New Roman" w:hAnsi="Arial" w:cs="Arial"/>
          <w:color w:val="000000"/>
          <w:shd w:val="clear" w:color="auto" w:fill="FFFFFF"/>
          <w:lang w:eastAsia="zh-CN"/>
        </w:rPr>
        <w:t>Business Plan Development</w:t>
      </w:r>
    </w:p>
    <w:p w14:paraId="46AE2EC1"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School or partner institution which will be responsible for management of the module</w:t>
      </w:r>
    </w:p>
    <w:p w14:paraId="51F8D4B0" w14:textId="77777777" w:rsidR="00C20B18" w:rsidRPr="00C20B18" w:rsidRDefault="00C20B18" w:rsidP="00C20B18">
      <w:pPr>
        <w:spacing w:after="120" w:line="240" w:lineRule="auto"/>
        <w:ind w:left="720" w:right="260"/>
        <w:jc w:val="both"/>
        <w:rPr>
          <w:rFonts w:ascii="Arial" w:hAnsi="Arial" w:cs="Arial"/>
          <w:b/>
        </w:rPr>
      </w:pPr>
      <w:r w:rsidRPr="00815F14">
        <w:rPr>
          <w:rFonts w:ascii="Arial" w:hAnsi="Arial" w:cs="Arial"/>
          <w:iCs/>
        </w:rPr>
        <w:t>Centre for Music and Audio Technology</w:t>
      </w:r>
      <w:r>
        <w:rPr>
          <w:rFonts w:ascii="Arial" w:hAnsi="Arial" w:cs="Arial"/>
          <w:iCs/>
        </w:rPr>
        <w:t xml:space="preserve"> (CMAT)</w:t>
      </w:r>
    </w:p>
    <w:p w14:paraId="17BE1583" w14:textId="520433CF" w:rsidR="009A2D37" w:rsidRPr="003D4C49" w:rsidRDefault="002A7F48" w:rsidP="003D4C49">
      <w:pPr>
        <w:numPr>
          <w:ilvl w:val="0"/>
          <w:numId w:val="25"/>
        </w:numPr>
        <w:spacing w:after="120" w:line="240" w:lineRule="auto"/>
        <w:ind w:right="260"/>
        <w:jc w:val="both"/>
        <w:rPr>
          <w:rFonts w:ascii="Arial" w:hAnsi="Arial" w:cs="Arial"/>
          <w:b/>
        </w:rPr>
      </w:pPr>
      <w:r w:rsidRPr="003D4C49">
        <w:rPr>
          <w:rFonts w:ascii="Arial" w:hAnsi="Arial" w:cs="Arial"/>
          <w:b/>
        </w:rPr>
        <w:t>The level of the module (</w:t>
      </w:r>
      <w:r w:rsidR="00D83563" w:rsidRPr="003D4C49">
        <w:rPr>
          <w:rFonts w:ascii="Arial" w:hAnsi="Arial" w:cs="Arial"/>
          <w:b/>
        </w:rPr>
        <w:t>Level</w:t>
      </w:r>
      <w:r w:rsidR="00441E76" w:rsidRPr="003D4C49">
        <w:rPr>
          <w:rFonts w:ascii="Arial" w:hAnsi="Arial" w:cs="Arial"/>
          <w:b/>
        </w:rPr>
        <w:t xml:space="preserve"> 4</w:t>
      </w:r>
      <w:r w:rsidR="001D0C7D" w:rsidRPr="003D4C49">
        <w:rPr>
          <w:rFonts w:ascii="Arial" w:hAnsi="Arial" w:cs="Arial"/>
          <w:b/>
        </w:rPr>
        <w:t xml:space="preserve">, </w:t>
      </w:r>
      <w:r w:rsidR="00441E76" w:rsidRPr="003D4C49">
        <w:rPr>
          <w:rFonts w:ascii="Arial" w:hAnsi="Arial" w:cs="Arial"/>
          <w:b/>
        </w:rPr>
        <w:t>Level 5</w:t>
      </w:r>
      <w:r w:rsidR="001D0C7D" w:rsidRPr="003D4C49">
        <w:rPr>
          <w:rFonts w:ascii="Arial" w:hAnsi="Arial" w:cs="Arial"/>
          <w:b/>
        </w:rPr>
        <w:t xml:space="preserve">, </w:t>
      </w:r>
      <w:r w:rsidR="00441E76" w:rsidRPr="003D4C49">
        <w:rPr>
          <w:rFonts w:ascii="Arial" w:hAnsi="Arial" w:cs="Arial"/>
          <w:b/>
        </w:rPr>
        <w:t>Level 6</w:t>
      </w:r>
      <w:r w:rsidR="001D0C7D" w:rsidRPr="003D4C49">
        <w:rPr>
          <w:rFonts w:ascii="Arial" w:hAnsi="Arial" w:cs="Arial"/>
          <w:b/>
        </w:rPr>
        <w:t xml:space="preserve"> or </w:t>
      </w:r>
      <w:r w:rsidR="00C612A8" w:rsidRPr="003D4C49">
        <w:rPr>
          <w:rFonts w:ascii="Arial" w:hAnsi="Arial" w:cs="Arial"/>
          <w:b/>
        </w:rPr>
        <w:t>L</w:t>
      </w:r>
      <w:r w:rsidR="00441E76" w:rsidRPr="003D4C49">
        <w:rPr>
          <w:rFonts w:ascii="Arial" w:hAnsi="Arial" w:cs="Arial"/>
          <w:b/>
        </w:rPr>
        <w:t>evel 7</w:t>
      </w:r>
      <w:r w:rsidR="009A2D37" w:rsidRPr="003D4C49">
        <w:rPr>
          <w:rFonts w:ascii="Arial" w:hAnsi="Arial" w:cs="Arial"/>
          <w:b/>
        </w:rPr>
        <w:t>)</w:t>
      </w:r>
    </w:p>
    <w:p w14:paraId="724BF1F1" w14:textId="2611E47A"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Level </w:t>
      </w:r>
      <w:r w:rsidR="00865771">
        <w:rPr>
          <w:rFonts w:ascii="Arial" w:hAnsi="Arial" w:cs="Arial"/>
          <w:bCs/>
          <w:iCs/>
        </w:rPr>
        <w:t>6</w:t>
      </w:r>
    </w:p>
    <w:p w14:paraId="668DA2F5"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 xml:space="preserve">The number of credits and the ECTS value which the module represents </w:t>
      </w:r>
    </w:p>
    <w:p w14:paraId="62B18D4F" w14:textId="0CA8F5AA" w:rsidR="009A2D37" w:rsidRPr="003D4C49" w:rsidRDefault="00C14021" w:rsidP="003D4C49">
      <w:pPr>
        <w:pStyle w:val="ListParagraph"/>
        <w:spacing w:after="120" w:line="240" w:lineRule="auto"/>
        <w:ind w:right="260"/>
        <w:rPr>
          <w:rFonts w:ascii="Arial" w:hAnsi="Arial" w:cs="Arial"/>
          <w:bCs/>
        </w:rPr>
      </w:pPr>
      <w:r w:rsidRPr="003D4C49">
        <w:rPr>
          <w:rFonts w:ascii="Arial" w:hAnsi="Arial" w:cs="Arial"/>
          <w:bCs/>
        </w:rPr>
        <w:t>15 Credits</w:t>
      </w:r>
      <w:r w:rsidR="00C20B18">
        <w:rPr>
          <w:rFonts w:ascii="Arial" w:hAnsi="Arial" w:cs="Arial"/>
          <w:bCs/>
        </w:rPr>
        <w:t xml:space="preserve"> (7.5 ECTS)</w:t>
      </w:r>
    </w:p>
    <w:p w14:paraId="5086F6A6"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Which term(s) the module is to be taught in (or other teaching pattern)</w:t>
      </w:r>
    </w:p>
    <w:p w14:paraId="64B12E2C" w14:textId="0D0A2BAF" w:rsidR="009A2D37" w:rsidRPr="003D4C49" w:rsidRDefault="00C14021" w:rsidP="00865771">
      <w:pPr>
        <w:pStyle w:val="ListParagraph"/>
        <w:spacing w:after="120" w:line="240" w:lineRule="auto"/>
        <w:ind w:right="260"/>
        <w:rPr>
          <w:rFonts w:ascii="Arial" w:hAnsi="Arial" w:cs="Arial"/>
          <w:bCs/>
          <w:iCs/>
        </w:rPr>
      </w:pPr>
      <w:r w:rsidRPr="003D4C49">
        <w:rPr>
          <w:rFonts w:ascii="Arial" w:hAnsi="Arial" w:cs="Arial"/>
          <w:bCs/>
          <w:iCs/>
        </w:rPr>
        <w:t xml:space="preserve">Term </w:t>
      </w:r>
      <w:r w:rsidR="00865771">
        <w:rPr>
          <w:rFonts w:ascii="Arial" w:hAnsi="Arial" w:cs="Arial"/>
          <w:bCs/>
          <w:iCs/>
        </w:rPr>
        <w:t>1</w:t>
      </w:r>
    </w:p>
    <w:p w14:paraId="7C452F17"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Prerequisite and co-requisite modules</w:t>
      </w:r>
    </w:p>
    <w:p w14:paraId="052C6EC9" w14:textId="608A9836" w:rsidR="009A2D37" w:rsidRPr="003D4C49" w:rsidRDefault="002476F2" w:rsidP="00501DF4">
      <w:pPr>
        <w:pStyle w:val="ListParagraph"/>
        <w:spacing w:after="120" w:line="240" w:lineRule="auto"/>
        <w:ind w:right="260"/>
        <w:outlineLvl w:val="0"/>
        <w:rPr>
          <w:rFonts w:ascii="Arial" w:hAnsi="Arial" w:cs="Arial"/>
          <w:bCs/>
          <w:iCs/>
        </w:rPr>
      </w:pPr>
      <w:r>
        <w:rPr>
          <w:rFonts w:ascii="Arial" w:hAnsi="Arial" w:cs="Arial"/>
          <w:bCs/>
          <w:iCs/>
        </w:rPr>
        <w:t>None</w:t>
      </w:r>
    </w:p>
    <w:p w14:paraId="14A2B804" w14:textId="77777777" w:rsidR="009A2D37" w:rsidRPr="003D4C49" w:rsidRDefault="009A2D37" w:rsidP="003D4C49">
      <w:pPr>
        <w:numPr>
          <w:ilvl w:val="0"/>
          <w:numId w:val="25"/>
        </w:numPr>
        <w:spacing w:after="120" w:line="240" w:lineRule="auto"/>
        <w:ind w:right="260"/>
        <w:jc w:val="both"/>
        <w:rPr>
          <w:rFonts w:ascii="Arial" w:hAnsi="Arial" w:cs="Arial"/>
          <w:b/>
        </w:rPr>
      </w:pPr>
      <w:r w:rsidRPr="003D4C49">
        <w:rPr>
          <w:rFonts w:ascii="Arial" w:hAnsi="Arial" w:cs="Arial"/>
          <w:b/>
        </w:rPr>
        <w:t>The programmes of study to which the module contributes</w:t>
      </w:r>
    </w:p>
    <w:p w14:paraId="417A1E43" w14:textId="77777777" w:rsidR="009A2D37" w:rsidRPr="00451B7A" w:rsidRDefault="00C14021" w:rsidP="00451B7A">
      <w:pPr>
        <w:pStyle w:val="ListParagraph"/>
        <w:spacing w:after="120" w:line="240" w:lineRule="auto"/>
        <w:ind w:right="260"/>
        <w:rPr>
          <w:rFonts w:ascii="Arial" w:hAnsi="Arial" w:cs="Arial"/>
          <w:bCs/>
          <w:iCs/>
        </w:rPr>
      </w:pPr>
      <w:r w:rsidRPr="00451B7A">
        <w:rPr>
          <w:rFonts w:ascii="Arial" w:hAnsi="Arial" w:cs="Arial"/>
          <w:bCs/>
          <w:iCs/>
        </w:rPr>
        <w:t>BA Music Business and Production</w:t>
      </w:r>
    </w:p>
    <w:p w14:paraId="04E7BBA6" w14:textId="77777777" w:rsidR="009A2D37" w:rsidRPr="00302082" w:rsidRDefault="009A2D37" w:rsidP="003D4C49">
      <w:pPr>
        <w:numPr>
          <w:ilvl w:val="0"/>
          <w:numId w:val="25"/>
        </w:numPr>
        <w:spacing w:after="120" w:line="240" w:lineRule="auto"/>
        <w:ind w:right="260"/>
        <w:rPr>
          <w:rFonts w:ascii="Arial" w:hAnsi="Arial" w:cs="Arial"/>
          <w:b/>
        </w:rPr>
      </w:pPr>
      <w:r w:rsidRPr="003D4C49">
        <w:rPr>
          <w:rFonts w:ascii="Arial" w:hAnsi="Arial" w:cs="Arial"/>
          <w:b/>
        </w:rPr>
        <w:t>The</w:t>
      </w:r>
      <w:r w:rsidRPr="00302082">
        <w:rPr>
          <w:rFonts w:ascii="Arial" w:hAnsi="Arial" w:cs="Arial"/>
          <w:b/>
        </w:rPr>
        <w:t xml:space="preserv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167179" w14:textId="168858A1" w:rsidR="009A2D37" w:rsidRDefault="00F6648C" w:rsidP="00646BDD">
      <w:pPr>
        <w:pStyle w:val="ListParagraph"/>
        <w:numPr>
          <w:ilvl w:val="0"/>
          <w:numId w:val="9"/>
        </w:numPr>
        <w:spacing w:after="120" w:line="240" w:lineRule="auto"/>
        <w:ind w:right="260"/>
        <w:rPr>
          <w:rFonts w:ascii="Arial" w:hAnsi="Arial" w:cs="Arial"/>
        </w:rPr>
      </w:pPr>
      <w:r>
        <w:rPr>
          <w:rFonts w:ascii="Arial" w:hAnsi="Arial" w:cs="Arial"/>
        </w:rPr>
        <w:t xml:space="preserve">Demonstrate a knowledge </w:t>
      </w:r>
      <w:r w:rsidR="008958D0">
        <w:rPr>
          <w:rFonts w:ascii="Arial" w:hAnsi="Arial" w:cs="Arial"/>
        </w:rPr>
        <w:t>of m</w:t>
      </w:r>
      <w:r>
        <w:rPr>
          <w:rFonts w:ascii="Arial" w:hAnsi="Arial" w:cs="Arial"/>
        </w:rPr>
        <w:t>usic business innovation and enterprise development, markets and business planning</w:t>
      </w:r>
      <w:r w:rsidR="00646BDD">
        <w:rPr>
          <w:rFonts w:ascii="Arial" w:hAnsi="Arial" w:cs="Arial"/>
        </w:rPr>
        <w:t xml:space="preserve"> and be able to prepare a business plan and strategy to meet the challenges of the industry</w:t>
      </w:r>
      <w:r>
        <w:rPr>
          <w:rFonts w:ascii="Arial" w:hAnsi="Arial" w:cs="Arial"/>
        </w:rPr>
        <w:t>.</w:t>
      </w:r>
    </w:p>
    <w:p w14:paraId="4154E291" w14:textId="62053210" w:rsidR="00646BDD" w:rsidRDefault="00646BDD" w:rsidP="00A40BD1">
      <w:pPr>
        <w:pStyle w:val="ListParagraph"/>
        <w:numPr>
          <w:ilvl w:val="0"/>
          <w:numId w:val="9"/>
        </w:numPr>
        <w:spacing w:after="120" w:line="240" w:lineRule="auto"/>
        <w:ind w:right="260"/>
        <w:rPr>
          <w:rFonts w:ascii="Arial" w:hAnsi="Arial" w:cs="Arial"/>
        </w:rPr>
      </w:pPr>
      <w:r>
        <w:rPr>
          <w:rFonts w:ascii="Arial" w:hAnsi="Arial" w:cs="Arial"/>
        </w:rPr>
        <w:t xml:space="preserve">Demonstrate an awareness of stakeholder involvement in businesses including start-ups in the </w:t>
      </w:r>
      <w:r w:rsidR="00F440E1">
        <w:rPr>
          <w:rFonts w:ascii="Arial" w:hAnsi="Arial" w:cs="Arial"/>
        </w:rPr>
        <w:t>m</w:t>
      </w:r>
      <w:r>
        <w:rPr>
          <w:rFonts w:ascii="Arial" w:hAnsi="Arial" w:cs="Arial"/>
        </w:rPr>
        <w:t xml:space="preserve">usic </w:t>
      </w:r>
      <w:r w:rsidR="00F440E1">
        <w:rPr>
          <w:rFonts w:ascii="Arial" w:hAnsi="Arial" w:cs="Arial"/>
        </w:rPr>
        <w:t>i</w:t>
      </w:r>
      <w:r>
        <w:rPr>
          <w:rFonts w:ascii="Arial" w:hAnsi="Arial" w:cs="Arial"/>
        </w:rPr>
        <w:t>ndustry</w:t>
      </w:r>
      <w:r w:rsidR="00F440E1">
        <w:rPr>
          <w:rFonts w:ascii="Arial" w:hAnsi="Arial" w:cs="Arial"/>
        </w:rPr>
        <w:t>,</w:t>
      </w:r>
      <w:r>
        <w:rPr>
          <w:rFonts w:ascii="Arial" w:hAnsi="Arial" w:cs="Arial"/>
        </w:rPr>
        <w:t xml:space="preserve"> accounting and fi</w:t>
      </w:r>
      <w:r w:rsidR="00A40BD1">
        <w:rPr>
          <w:rFonts w:ascii="Arial" w:hAnsi="Arial" w:cs="Arial"/>
        </w:rPr>
        <w:t>nancial</w:t>
      </w:r>
      <w:r>
        <w:rPr>
          <w:rFonts w:ascii="Arial" w:hAnsi="Arial" w:cs="Arial"/>
        </w:rPr>
        <w:t xml:space="preserve"> </w:t>
      </w:r>
      <w:r w:rsidR="00A40BD1">
        <w:rPr>
          <w:rFonts w:ascii="Arial" w:hAnsi="Arial" w:cs="Arial"/>
        </w:rPr>
        <w:t>disciplines</w:t>
      </w:r>
      <w:r>
        <w:rPr>
          <w:rFonts w:ascii="Arial" w:hAnsi="Arial" w:cs="Arial"/>
        </w:rPr>
        <w:t>.</w:t>
      </w:r>
    </w:p>
    <w:p w14:paraId="19882A1A" w14:textId="247D1489" w:rsidR="000F69D2" w:rsidRDefault="00F6648C" w:rsidP="00646BDD">
      <w:pPr>
        <w:pStyle w:val="ListParagraph"/>
        <w:numPr>
          <w:ilvl w:val="0"/>
          <w:numId w:val="9"/>
        </w:numPr>
        <w:spacing w:after="120" w:line="240" w:lineRule="auto"/>
        <w:ind w:right="260"/>
        <w:rPr>
          <w:rFonts w:ascii="Arial" w:hAnsi="Arial" w:cs="Arial"/>
        </w:rPr>
      </w:pPr>
      <w:r>
        <w:rPr>
          <w:rFonts w:ascii="Arial" w:hAnsi="Arial" w:cs="Arial"/>
        </w:rPr>
        <w:t>Analyse a</w:t>
      </w:r>
      <w:r w:rsidR="0071065C">
        <w:rPr>
          <w:rFonts w:ascii="Arial" w:hAnsi="Arial" w:cs="Arial"/>
        </w:rPr>
        <w:t>nd evaluate business data and</w:t>
      </w:r>
      <w:r>
        <w:rPr>
          <w:rFonts w:ascii="Arial" w:hAnsi="Arial" w:cs="Arial"/>
        </w:rPr>
        <w:t xml:space="preserve"> </w:t>
      </w:r>
      <w:r w:rsidR="00646BDD">
        <w:rPr>
          <w:rFonts w:ascii="Arial" w:hAnsi="Arial" w:cs="Arial"/>
        </w:rPr>
        <w:t>employ the</w:t>
      </w:r>
      <w:r>
        <w:rPr>
          <w:rFonts w:ascii="Arial" w:hAnsi="Arial" w:cs="Arial"/>
        </w:rPr>
        <w:t xml:space="preserve"> </w:t>
      </w:r>
      <w:r w:rsidR="00646BDD">
        <w:rPr>
          <w:rFonts w:ascii="Arial" w:hAnsi="Arial" w:cs="Arial"/>
        </w:rPr>
        <w:t xml:space="preserve">analysis in </w:t>
      </w:r>
      <w:r>
        <w:rPr>
          <w:rFonts w:ascii="Arial" w:hAnsi="Arial" w:cs="Arial"/>
        </w:rPr>
        <w:t>evidence-based decision-making</w:t>
      </w:r>
      <w:r w:rsidR="00270F8F">
        <w:rPr>
          <w:rFonts w:ascii="Arial" w:hAnsi="Arial" w:cs="Arial"/>
        </w:rPr>
        <w:t>.</w:t>
      </w:r>
    </w:p>
    <w:p w14:paraId="011951FC" w14:textId="77777777" w:rsidR="00F6648C" w:rsidRPr="00F6648C" w:rsidRDefault="00F6648C" w:rsidP="00F6648C">
      <w:pPr>
        <w:pStyle w:val="ListParagraph"/>
        <w:spacing w:after="120" w:line="240" w:lineRule="auto"/>
        <w:ind w:left="1080" w:right="260"/>
        <w:rPr>
          <w:rFonts w:ascii="Arial" w:hAnsi="Arial" w:cs="Arial"/>
        </w:rPr>
      </w:pPr>
    </w:p>
    <w:p w14:paraId="5C36F57B" w14:textId="0613862D" w:rsidR="00C729D7" w:rsidRPr="00451B7A" w:rsidRDefault="009A2D37" w:rsidP="00451B7A">
      <w:pPr>
        <w:pStyle w:val="ListParagraph"/>
        <w:numPr>
          <w:ilvl w:val="0"/>
          <w:numId w:val="25"/>
        </w:numPr>
        <w:spacing w:after="120" w:line="240" w:lineRule="auto"/>
        <w:ind w:right="260"/>
        <w:rPr>
          <w:rFonts w:ascii="Arial" w:hAnsi="Arial" w:cs="Arial"/>
          <w:b/>
        </w:rPr>
      </w:pPr>
      <w:r w:rsidRPr="00451B7A">
        <w:rPr>
          <w:rFonts w:ascii="Arial" w:hAnsi="Arial" w:cs="Arial"/>
          <w:b/>
        </w:rPr>
        <w:t>The intended generic learning outcomes</w:t>
      </w:r>
      <w:r w:rsidR="00C729D7" w:rsidRPr="00451B7A">
        <w:rPr>
          <w:rFonts w:ascii="Arial" w:hAnsi="Arial" w:cs="Arial"/>
          <w:b/>
        </w:rPr>
        <w:t>.</w:t>
      </w:r>
      <w:r w:rsidR="00C729D7" w:rsidRPr="00451B7A">
        <w:rPr>
          <w:rFonts w:ascii="Arial" w:hAnsi="Arial" w:cs="Arial"/>
          <w:b/>
        </w:rPr>
        <w:br/>
        <w:t>On successfully completing the module students will be able to:</w:t>
      </w:r>
    </w:p>
    <w:p w14:paraId="2C25096E" w14:textId="11205339" w:rsidR="00FD42D6" w:rsidRPr="00C56A84" w:rsidRDefault="000A2E3A" w:rsidP="000A2E3A">
      <w:pPr>
        <w:pStyle w:val="ListParagraph"/>
        <w:numPr>
          <w:ilvl w:val="0"/>
          <w:numId w:val="16"/>
        </w:numPr>
        <w:spacing w:before="60" w:after="60"/>
        <w:ind w:right="-329"/>
        <w:rPr>
          <w:rFonts w:ascii="Arial" w:hAnsi="Arial" w:cs="Arial"/>
        </w:rPr>
      </w:pPr>
      <w:r>
        <w:rPr>
          <w:rFonts w:ascii="Arial" w:hAnsi="Arial" w:cs="Arial"/>
        </w:rPr>
        <w:t>Gather, evaluate and synthes</w:t>
      </w:r>
      <w:r w:rsidR="004A1169">
        <w:rPr>
          <w:rFonts w:ascii="Arial" w:hAnsi="Arial" w:cs="Arial"/>
        </w:rPr>
        <w:t>iz</w:t>
      </w:r>
      <w:r>
        <w:rPr>
          <w:rFonts w:ascii="Arial" w:hAnsi="Arial" w:cs="Arial"/>
        </w:rPr>
        <w:t>e evidence including the identification of reliable academic sources</w:t>
      </w:r>
      <w:r w:rsidR="00EA2822">
        <w:rPr>
          <w:rFonts w:ascii="Arial" w:hAnsi="Arial" w:cs="Arial"/>
        </w:rPr>
        <w:t>.</w:t>
      </w:r>
      <w:r w:rsidR="00FD42D6" w:rsidRPr="00C56A84">
        <w:rPr>
          <w:rFonts w:ascii="Arial" w:hAnsi="Arial" w:cs="Arial"/>
        </w:rPr>
        <w:t xml:space="preserve"> </w:t>
      </w:r>
    </w:p>
    <w:p w14:paraId="23E798C7" w14:textId="3B97ECA9" w:rsidR="00FD42D6" w:rsidRPr="00C56A84" w:rsidRDefault="000A2E3A" w:rsidP="00EA2822">
      <w:pPr>
        <w:pStyle w:val="ListParagraph"/>
        <w:numPr>
          <w:ilvl w:val="0"/>
          <w:numId w:val="16"/>
        </w:numPr>
        <w:spacing w:before="60" w:after="60"/>
        <w:ind w:right="-329"/>
        <w:rPr>
          <w:rFonts w:ascii="Arial" w:hAnsi="Arial" w:cs="Arial"/>
        </w:rPr>
      </w:pPr>
      <w:r>
        <w:rPr>
          <w:rFonts w:ascii="Arial" w:hAnsi="Arial" w:cs="Arial"/>
        </w:rPr>
        <w:t>Analyse data and formulate and express relevant arguments and hypotheses</w:t>
      </w:r>
      <w:r w:rsidR="00EA2822">
        <w:rPr>
          <w:rFonts w:ascii="Arial" w:hAnsi="Arial" w:cs="Arial"/>
        </w:rPr>
        <w:t>.</w:t>
      </w:r>
      <w:r w:rsidR="00FD42D6" w:rsidRPr="00C56A84">
        <w:rPr>
          <w:rFonts w:ascii="Arial" w:hAnsi="Arial" w:cs="Arial"/>
        </w:rPr>
        <w:t xml:space="preserve"> </w:t>
      </w:r>
    </w:p>
    <w:p w14:paraId="6B8A1877" w14:textId="7C5B59FE" w:rsidR="00C56A84" w:rsidRPr="00970E4E" w:rsidRDefault="004A1169" w:rsidP="00646BDD">
      <w:pPr>
        <w:pStyle w:val="ListParagraph"/>
        <w:numPr>
          <w:ilvl w:val="0"/>
          <w:numId w:val="16"/>
        </w:numPr>
        <w:spacing w:before="60" w:after="60"/>
        <w:ind w:right="-329"/>
        <w:rPr>
          <w:rFonts w:ascii="Arial" w:hAnsi="Arial" w:cs="Arial"/>
          <w:strike/>
        </w:rPr>
      </w:pPr>
      <w:r>
        <w:rPr>
          <w:rFonts w:ascii="Arial" w:hAnsi="Arial" w:cs="Arial"/>
        </w:rPr>
        <w:t>E</w:t>
      </w:r>
      <w:r w:rsidR="00023B06">
        <w:rPr>
          <w:rFonts w:ascii="Arial" w:hAnsi="Arial" w:cs="Arial"/>
        </w:rPr>
        <w:t>xamine assumptions, concepts and hypotheses critically in the light of evidence, to make informed choices and to apply insights from one area of study to another</w:t>
      </w:r>
      <w:r w:rsidR="00EA2822">
        <w:rPr>
          <w:rFonts w:ascii="Arial" w:hAnsi="Arial" w:cs="Arial"/>
        </w:rPr>
        <w:t>.</w:t>
      </w:r>
      <w:r w:rsidR="00FD42D6" w:rsidRPr="00C56A84">
        <w:rPr>
          <w:rFonts w:ascii="Arial" w:hAnsi="Arial" w:cs="Arial"/>
        </w:rPr>
        <w:t xml:space="preserve"> </w:t>
      </w:r>
    </w:p>
    <w:p w14:paraId="7A756BF6" w14:textId="488178CD" w:rsidR="004A1169" w:rsidRDefault="004A1169" w:rsidP="00EA2822">
      <w:pPr>
        <w:pStyle w:val="ListParagraph"/>
        <w:numPr>
          <w:ilvl w:val="0"/>
          <w:numId w:val="16"/>
        </w:numPr>
        <w:spacing w:before="60" w:after="60"/>
        <w:ind w:right="-329"/>
        <w:rPr>
          <w:rFonts w:ascii="Arial" w:hAnsi="Arial" w:cs="Arial"/>
        </w:rPr>
      </w:pPr>
      <w:r>
        <w:rPr>
          <w:rFonts w:ascii="Arial" w:hAnsi="Arial" w:cs="Arial"/>
        </w:rPr>
        <w:t>Utilise relevant skills in information communication technologies and use of electronic information sources.</w:t>
      </w:r>
    </w:p>
    <w:p w14:paraId="63EC2A0F" w14:textId="756CAD7B" w:rsidR="004A1169" w:rsidRDefault="004A1169" w:rsidP="00EA2822">
      <w:pPr>
        <w:pStyle w:val="ListParagraph"/>
        <w:numPr>
          <w:ilvl w:val="0"/>
          <w:numId w:val="16"/>
        </w:numPr>
        <w:spacing w:before="60" w:after="60"/>
        <w:ind w:right="-329"/>
        <w:rPr>
          <w:rFonts w:ascii="Arial" w:hAnsi="Arial" w:cs="Arial"/>
        </w:rPr>
      </w:pPr>
      <w:r>
        <w:rPr>
          <w:rFonts w:ascii="Arial" w:hAnsi="Arial" w:cs="Arial"/>
        </w:rPr>
        <w:t>Work independently, understanding one’s own learning style and work regime.</w:t>
      </w:r>
    </w:p>
    <w:p w14:paraId="3919F48D" w14:textId="0470BB1C" w:rsidR="004A1169" w:rsidRPr="00FD42D6" w:rsidRDefault="004A1169" w:rsidP="00EA2822">
      <w:pPr>
        <w:pStyle w:val="ListParagraph"/>
        <w:numPr>
          <w:ilvl w:val="0"/>
          <w:numId w:val="16"/>
        </w:numPr>
        <w:spacing w:before="60" w:after="60"/>
        <w:ind w:right="-329"/>
        <w:rPr>
          <w:rFonts w:ascii="Arial" w:hAnsi="Arial" w:cs="Arial"/>
        </w:rPr>
      </w:pPr>
      <w:r>
        <w:rPr>
          <w:rFonts w:ascii="Arial" w:hAnsi="Arial" w:cs="Arial"/>
        </w:rPr>
        <w:t>Plan and set priorities, and engage and understand time management.</w:t>
      </w:r>
    </w:p>
    <w:p w14:paraId="2387D60B" w14:textId="77777777" w:rsidR="0032436B" w:rsidRDefault="0032436B" w:rsidP="0032436B">
      <w:pPr>
        <w:pStyle w:val="ListParagraph"/>
        <w:spacing w:after="120" w:line="240" w:lineRule="auto"/>
        <w:ind w:right="260"/>
        <w:jc w:val="both"/>
        <w:rPr>
          <w:rFonts w:ascii="Arial" w:hAnsi="Arial" w:cs="Arial"/>
          <w:b/>
        </w:rPr>
      </w:pPr>
    </w:p>
    <w:p w14:paraId="620F8A80" w14:textId="0A84CBB7" w:rsidR="009A2D37" w:rsidRPr="00451B7A" w:rsidRDefault="009A2D37"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t>A synopsis of the curriculum</w:t>
      </w:r>
    </w:p>
    <w:p w14:paraId="44E02CB0" w14:textId="455439E6" w:rsidR="00AC4E5F" w:rsidRPr="00DB1E9C" w:rsidRDefault="000C5A08" w:rsidP="00AC4E5F">
      <w:pPr>
        <w:pStyle w:val="textbox"/>
        <w:shd w:val="clear" w:color="auto" w:fill="FFFFFF"/>
        <w:spacing w:before="0" w:beforeAutospacing="0" w:after="0" w:afterAutospacing="0"/>
        <w:ind w:left="720"/>
        <w:rPr>
          <w:rFonts w:ascii="Arial" w:hAnsi="Arial" w:cs="Arial"/>
          <w:sz w:val="22"/>
          <w:szCs w:val="22"/>
        </w:rPr>
      </w:pPr>
      <w:r w:rsidRPr="00DB1E9C">
        <w:rPr>
          <w:rFonts w:ascii="Arial" w:hAnsi="Arial" w:cs="Arial"/>
          <w:sz w:val="22"/>
          <w:szCs w:val="22"/>
        </w:rPr>
        <w:t>It is now a requirement that businesses, including start-ups prepare a business plan to reassure stakeholders that it is worthwhile investing their time and money in the business. Banks now need reassurance that the management behind the business has researched their market and have a clear plan for development. This module takes the student through the process of preparing and producing a comprehensive business plan including market research, cash flow and profit and loss projections. The student is encouraged to utilise robust research practices and to engage with strategic critical thinking. The business plan, including a SWOT analysis, forms the basis of a presentation which the student can use should they wish to approach investors or banks going forward.</w:t>
      </w:r>
    </w:p>
    <w:p w14:paraId="671F467C" w14:textId="77777777" w:rsidR="00AC4E5F" w:rsidRPr="004C5F2A" w:rsidRDefault="00AC4E5F" w:rsidP="00AC4E5F">
      <w:pPr>
        <w:pStyle w:val="textbox"/>
        <w:shd w:val="clear" w:color="auto" w:fill="FFFFFF"/>
        <w:spacing w:before="0" w:beforeAutospacing="0" w:after="0" w:afterAutospacing="0"/>
        <w:ind w:left="720"/>
        <w:rPr>
          <w:rFonts w:asciiTheme="minorHAnsi" w:hAnsiTheme="minorHAnsi" w:cs="ArialMT"/>
        </w:rPr>
      </w:pPr>
    </w:p>
    <w:p w14:paraId="280CEEB9" w14:textId="72026618" w:rsidR="009A2D37" w:rsidRPr="00451B7A" w:rsidRDefault="002A7F48" w:rsidP="00451B7A">
      <w:pPr>
        <w:pStyle w:val="ListParagraph"/>
        <w:numPr>
          <w:ilvl w:val="0"/>
          <w:numId w:val="25"/>
        </w:numPr>
        <w:spacing w:after="120" w:line="240" w:lineRule="auto"/>
        <w:ind w:right="260"/>
        <w:jc w:val="both"/>
        <w:rPr>
          <w:rFonts w:ascii="Arial" w:hAnsi="Arial" w:cs="Arial"/>
          <w:b/>
        </w:rPr>
      </w:pPr>
      <w:r w:rsidRPr="00451B7A">
        <w:rPr>
          <w:rFonts w:ascii="Arial" w:hAnsi="Arial" w:cs="Arial"/>
          <w:b/>
        </w:rPr>
        <w:lastRenderedPageBreak/>
        <w:t>Reading l</w:t>
      </w:r>
      <w:r w:rsidR="009A2D37" w:rsidRPr="00451B7A">
        <w:rPr>
          <w:rFonts w:ascii="Arial" w:hAnsi="Arial" w:cs="Arial"/>
          <w:b/>
        </w:rPr>
        <w:t xml:space="preserve">ist </w:t>
      </w:r>
      <w:r w:rsidR="00274ED7" w:rsidRPr="00451B7A">
        <w:rPr>
          <w:rFonts w:ascii="Arial" w:hAnsi="Arial" w:cs="Arial"/>
          <w:b/>
        </w:rPr>
        <w:t>(Indicative list, current at time of publication. Reading lists will be published annually)</w:t>
      </w:r>
    </w:p>
    <w:p w14:paraId="3C88F73D" w14:textId="77777777" w:rsidR="00634F3A" w:rsidRPr="00DB1E9C" w:rsidRDefault="00634F3A" w:rsidP="004D6E06">
      <w:pPr>
        <w:spacing w:after="120" w:line="240" w:lineRule="auto"/>
        <w:ind w:left="1440" w:right="259" w:hanging="720"/>
        <w:jc w:val="both"/>
        <w:rPr>
          <w:rFonts w:ascii="Arial" w:hAnsi="Arial" w:cs="Arial"/>
          <w:lang w:val="en-US"/>
        </w:rPr>
      </w:pPr>
      <w:proofErr w:type="spellStart"/>
      <w:r w:rsidRPr="00DB1E9C">
        <w:rPr>
          <w:rFonts w:ascii="Arial" w:hAnsi="Arial" w:cs="Arial"/>
          <w:lang w:val="en-US"/>
        </w:rPr>
        <w:t>Brabec</w:t>
      </w:r>
      <w:proofErr w:type="spellEnd"/>
      <w:r w:rsidRPr="00DB1E9C">
        <w:rPr>
          <w:rFonts w:ascii="Arial" w:hAnsi="Arial" w:cs="Arial"/>
          <w:lang w:val="en-US"/>
        </w:rPr>
        <w:t xml:space="preserve">, J. and </w:t>
      </w:r>
      <w:proofErr w:type="spellStart"/>
      <w:r w:rsidRPr="00DB1E9C">
        <w:rPr>
          <w:rFonts w:ascii="Arial" w:hAnsi="Arial" w:cs="Arial"/>
          <w:lang w:val="en-US"/>
        </w:rPr>
        <w:t>Brabec</w:t>
      </w:r>
      <w:proofErr w:type="spellEnd"/>
      <w:r w:rsidRPr="00DB1E9C">
        <w:rPr>
          <w:rFonts w:ascii="Arial" w:hAnsi="Arial" w:cs="Arial"/>
          <w:lang w:val="en-US"/>
        </w:rPr>
        <w:t>, T. (2011). </w:t>
      </w:r>
      <w:r w:rsidRPr="00DB1E9C">
        <w:rPr>
          <w:rFonts w:ascii="Arial" w:hAnsi="Arial" w:cs="Arial"/>
          <w:i/>
          <w:iCs/>
          <w:lang w:val="en-US"/>
        </w:rPr>
        <w:t>Music, money, and success: the insider’s guide to making money in the music business</w:t>
      </w:r>
      <w:r w:rsidRPr="00DB1E9C">
        <w:rPr>
          <w:rFonts w:ascii="Arial" w:hAnsi="Arial" w:cs="Arial"/>
          <w:lang w:val="en-US"/>
        </w:rPr>
        <w:t xml:space="preserve">. New York: </w:t>
      </w:r>
      <w:proofErr w:type="spellStart"/>
      <w:r w:rsidRPr="00DB1E9C">
        <w:rPr>
          <w:rFonts w:ascii="Arial" w:hAnsi="Arial" w:cs="Arial"/>
          <w:lang w:val="en-US"/>
        </w:rPr>
        <w:t>Schirmer</w:t>
      </w:r>
      <w:proofErr w:type="spellEnd"/>
      <w:r w:rsidRPr="00DB1E9C">
        <w:rPr>
          <w:rFonts w:ascii="Arial" w:hAnsi="Arial" w:cs="Arial"/>
          <w:lang w:val="en-US"/>
        </w:rPr>
        <w:t xml:space="preserve"> Trade Books.</w:t>
      </w:r>
    </w:p>
    <w:p w14:paraId="77F16091" w14:textId="77777777" w:rsidR="00634F3A" w:rsidRPr="00DB1E9C" w:rsidRDefault="00634F3A" w:rsidP="004D6E06">
      <w:pPr>
        <w:spacing w:after="120" w:line="240" w:lineRule="auto"/>
        <w:ind w:left="1440" w:right="259" w:hanging="720"/>
        <w:jc w:val="both"/>
        <w:rPr>
          <w:rFonts w:ascii="Arial" w:hAnsi="Arial" w:cs="Arial"/>
          <w:lang w:val="en-US"/>
        </w:rPr>
      </w:pPr>
      <w:r w:rsidRPr="00DB1E9C">
        <w:rPr>
          <w:rFonts w:ascii="Arial" w:hAnsi="Arial" w:cs="Arial"/>
          <w:lang w:val="en-US"/>
        </w:rPr>
        <w:t>Dann, A. and Underwood, J. (2003). </w:t>
      </w:r>
      <w:r w:rsidRPr="00DB1E9C">
        <w:rPr>
          <w:rFonts w:ascii="Arial" w:hAnsi="Arial" w:cs="Arial"/>
          <w:i/>
          <w:iCs/>
          <w:lang w:val="en-US"/>
        </w:rPr>
        <w:t>How to succeed in the music business</w:t>
      </w:r>
      <w:r w:rsidRPr="00DB1E9C">
        <w:rPr>
          <w:rFonts w:ascii="Arial" w:hAnsi="Arial" w:cs="Arial"/>
          <w:lang w:val="en-US"/>
        </w:rPr>
        <w:t>. London: Omnibus.</w:t>
      </w:r>
    </w:p>
    <w:p w14:paraId="3FACE36B" w14:textId="77777777" w:rsidR="00634F3A" w:rsidRPr="00DB1E9C" w:rsidRDefault="00634F3A" w:rsidP="004D6E06">
      <w:pPr>
        <w:spacing w:after="120" w:line="240" w:lineRule="auto"/>
        <w:ind w:left="1440" w:right="259" w:hanging="720"/>
        <w:jc w:val="both"/>
        <w:rPr>
          <w:rFonts w:ascii="Arial" w:hAnsi="Arial" w:cs="Arial"/>
          <w:lang w:val="en-US"/>
        </w:rPr>
      </w:pPr>
      <w:proofErr w:type="spellStart"/>
      <w:r w:rsidRPr="00DB1E9C">
        <w:rPr>
          <w:rFonts w:ascii="Arial" w:hAnsi="Arial" w:cs="Arial"/>
          <w:lang w:val="en-US"/>
        </w:rPr>
        <w:t>Krasilovsky</w:t>
      </w:r>
      <w:proofErr w:type="spellEnd"/>
      <w:r w:rsidRPr="00DB1E9C">
        <w:rPr>
          <w:rFonts w:ascii="Arial" w:hAnsi="Arial" w:cs="Arial"/>
          <w:lang w:val="en-US"/>
        </w:rPr>
        <w:t xml:space="preserve">, M. W., </w:t>
      </w:r>
      <w:proofErr w:type="spellStart"/>
      <w:r w:rsidRPr="00DB1E9C">
        <w:rPr>
          <w:rFonts w:ascii="Arial" w:hAnsi="Arial" w:cs="Arial"/>
          <w:lang w:val="en-US"/>
        </w:rPr>
        <w:t>Shemel</w:t>
      </w:r>
      <w:proofErr w:type="spellEnd"/>
      <w:r w:rsidRPr="00DB1E9C">
        <w:rPr>
          <w:rFonts w:ascii="Arial" w:hAnsi="Arial" w:cs="Arial"/>
          <w:lang w:val="en-US"/>
        </w:rPr>
        <w:t>, S. and Gross, J. M. (2003). </w:t>
      </w:r>
      <w:r w:rsidRPr="00DB1E9C">
        <w:rPr>
          <w:rFonts w:ascii="Arial" w:hAnsi="Arial" w:cs="Arial"/>
          <w:i/>
          <w:iCs/>
          <w:lang w:val="en-US"/>
        </w:rPr>
        <w:t>This business of music: the definitive guide to the music industry</w:t>
      </w:r>
      <w:r w:rsidRPr="00DB1E9C">
        <w:rPr>
          <w:rFonts w:ascii="Arial" w:hAnsi="Arial" w:cs="Arial"/>
          <w:lang w:val="en-US"/>
        </w:rPr>
        <w:t>. New York: Billboard Books.</w:t>
      </w:r>
    </w:p>
    <w:p w14:paraId="61D3EAA1" w14:textId="77777777" w:rsidR="00634F3A" w:rsidRPr="00DB1E9C" w:rsidRDefault="00634F3A" w:rsidP="004D6E06">
      <w:pPr>
        <w:spacing w:after="120" w:line="240" w:lineRule="auto"/>
        <w:ind w:left="1440" w:right="259" w:hanging="720"/>
        <w:jc w:val="both"/>
        <w:rPr>
          <w:rFonts w:ascii="Arial" w:hAnsi="Arial" w:cs="Arial"/>
          <w:lang w:val="en-US"/>
        </w:rPr>
      </w:pPr>
      <w:proofErr w:type="spellStart"/>
      <w:r w:rsidRPr="00DB1E9C">
        <w:rPr>
          <w:rFonts w:ascii="Arial" w:hAnsi="Arial" w:cs="Arial"/>
          <w:lang w:val="en-US"/>
        </w:rPr>
        <w:t>Passman</w:t>
      </w:r>
      <w:proofErr w:type="spellEnd"/>
      <w:r w:rsidRPr="00DB1E9C">
        <w:rPr>
          <w:rFonts w:ascii="Arial" w:hAnsi="Arial" w:cs="Arial"/>
          <w:lang w:val="en-US"/>
        </w:rPr>
        <w:t>, D. S. (2011). </w:t>
      </w:r>
      <w:r w:rsidRPr="00DB1E9C">
        <w:rPr>
          <w:rFonts w:ascii="Arial" w:hAnsi="Arial" w:cs="Arial"/>
          <w:i/>
          <w:iCs/>
          <w:lang w:val="en-US"/>
        </w:rPr>
        <w:t>All you need to know about the music business</w:t>
      </w:r>
      <w:r w:rsidRPr="00DB1E9C">
        <w:rPr>
          <w:rFonts w:ascii="Arial" w:hAnsi="Arial" w:cs="Arial"/>
          <w:lang w:val="en-US"/>
        </w:rPr>
        <w:t>. London: Penguin.</w:t>
      </w:r>
    </w:p>
    <w:p w14:paraId="4F7540EB" w14:textId="77777777" w:rsidR="00634F3A" w:rsidRPr="00DB1E9C" w:rsidRDefault="00634F3A" w:rsidP="004D6E06">
      <w:pPr>
        <w:spacing w:after="120" w:line="240" w:lineRule="auto"/>
        <w:ind w:left="1440" w:right="259" w:hanging="720"/>
        <w:jc w:val="both"/>
        <w:rPr>
          <w:rFonts w:ascii="Arial" w:hAnsi="Arial" w:cs="Arial"/>
          <w:lang w:val="en-US"/>
        </w:rPr>
      </w:pPr>
      <w:proofErr w:type="spellStart"/>
      <w:r w:rsidRPr="00DB1E9C">
        <w:rPr>
          <w:rFonts w:ascii="Arial" w:hAnsi="Arial" w:cs="Arial"/>
          <w:lang w:val="en-US"/>
        </w:rPr>
        <w:t>Rudsenske</w:t>
      </w:r>
      <w:proofErr w:type="spellEnd"/>
      <w:r w:rsidRPr="00DB1E9C">
        <w:rPr>
          <w:rFonts w:ascii="Arial" w:hAnsi="Arial" w:cs="Arial"/>
          <w:lang w:val="en-US"/>
        </w:rPr>
        <w:t xml:space="preserve">, J. S. and </w:t>
      </w:r>
      <w:proofErr w:type="spellStart"/>
      <w:r w:rsidRPr="00DB1E9C">
        <w:rPr>
          <w:rFonts w:ascii="Arial" w:hAnsi="Arial" w:cs="Arial"/>
          <w:lang w:val="en-US"/>
        </w:rPr>
        <w:t>Denk</w:t>
      </w:r>
      <w:proofErr w:type="spellEnd"/>
      <w:r w:rsidRPr="00DB1E9C">
        <w:rPr>
          <w:rFonts w:ascii="Arial" w:hAnsi="Arial" w:cs="Arial"/>
          <w:lang w:val="en-US"/>
        </w:rPr>
        <w:t>, J. P. (2005). </w:t>
      </w:r>
      <w:r w:rsidRPr="00DB1E9C">
        <w:rPr>
          <w:rFonts w:ascii="Arial" w:hAnsi="Arial" w:cs="Arial"/>
          <w:i/>
          <w:iCs/>
          <w:lang w:val="en-US"/>
        </w:rPr>
        <w:t>Start an independent record label</w:t>
      </w:r>
      <w:r w:rsidRPr="00DB1E9C">
        <w:rPr>
          <w:rFonts w:ascii="Arial" w:hAnsi="Arial" w:cs="Arial"/>
          <w:lang w:val="en-US"/>
        </w:rPr>
        <w:t xml:space="preserve">. New York: </w:t>
      </w:r>
      <w:proofErr w:type="spellStart"/>
      <w:r w:rsidRPr="00DB1E9C">
        <w:rPr>
          <w:rFonts w:ascii="Arial" w:hAnsi="Arial" w:cs="Arial"/>
          <w:lang w:val="en-US"/>
        </w:rPr>
        <w:t>Schirmer</w:t>
      </w:r>
      <w:proofErr w:type="spellEnd"/>
      <w:r w:rsidRPr="00DB1E9C">
        <w:rPr>
          <w:rFonts w:ascii="Arial" w:hAnsi="Arial" w:cs="Arial"/>
          <w:lang w:val="en-US"/>
        </w:rPr>
        <w:t xml:space="preserve"> Trade Books.</w:t>
      </w:r>
    </w:p>
    <w:p w14:paraId="1AD0EEBB" w14:textId="097B1256" w:rsidR="00D557B0" w:rsidRPr="00C20B18" w:rsidRDefault="00634F3A" w:rsidP="00C20B18">
      <w:pPr>
        <w:spacing w:after="120" w:line="240" w:lineRule="auto"/>
        <w:ind w:left="1440" w:right="259" w:hanging="720"/>
        <w:jc w:val="both"/>
        <w:rPr>
          <w:rFonts w:ascii="Arial" w:hAnsi="Arial" w:cs="Arial"/>
        </w:rPr>
      </w:pPr>
      <w:r w:rsidRPr="00DB1E9C">
        <w:rPr>
          <w:rFonts w:ascii="Arial" w:hAnsi="Arial" w:cs="Arial"/>
          <w:lang w:val="en-US"/>
        </w:rPr>
        <w:t>Wood, M. B. (2014). </w:t>
      </w:r>
      <w:r w:rsidRPr="00DB1E9C">
        <w:rPr>
          <w:rFonts w:ascii="Arial" w:hAnsi="Arial" w:cs="Arial"/>
          <w:i/>
          <w:iCs/>
          <w:lang w:val="en-US"/>
        </w:rPr>
        <w:t>The marketing plan handbook</w:t>
      </w:r>
      <w:r w:rsidRPr="00DB1E9C">
        <w:rPr>
          <w:rFonts w:ascii="Arial" w:hAnsi="Arial" w:cs="Arial"/>
          <w:lang w:val="en-US"/>
        </w:rPr>
        <w:t>.</w:t>
      </w:r>
      <w:r w:rsidRPr="00DB1E9C">
        <w:rPr>
          <w:rFonts w:ascii="Arial" w:hAnsi="Arial" w:cs="Arial"/>
        </w:rPr>
        <w:t xml:space="preserve"> </w:t>
      </w:r>
    </w:p>
    <w:p w14:paraId="132EEED3" w14:textId="77777777" w:rsidR="009A2D37" w:rsidRPr="0036174D" w:rsidRDefault="009A2D37" w:rsidP="00437B24">
      <w:pPr>
        <w:spacing w:after="120" w:line="240" w:lineRule="auto"/>
        <w:ind w:right="260"/>
        <w:jc w:val="both"/>
        <w:rPr>
          <w:rFonts w:ascii="Arial" w:hAnsi="Arial" w:cs="Arial"/>
        </w:rPr>
      </w:pPr>
    </w:p>
    <w:p w14:paraId="31B58D84" w14:textId="0BA9A911" w:rsidR="001828E7" w:rsidRPr="00E63EC9" w:rsidRDefault="009A2D37" w:rsidP="00970E4E">
      <w:pPr>
        <w:numPr>
          <w:ilvl w:val="0"/>
          <w:numId w:val="25"/>
        </w:numPr>
        <w:spacing w:after="120" w:line="240" w:lineRule="auto"/>
        <w:ind w:left="426" w:right="260" w:hanging="426"/>
        <w:rPr>
          <w:rFonts w:ascii="Arial" w:hAnsi="Arial" w:cs="Arial"/>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AC67112" w14:textId="77777777" w:rsidR="005415AA" w:rsidRPr="005415AA" w:rsidRDefault="005415AA" w:rsidP="005415AA">
      <w:pPr>
        <w:spacing w:after="0"/>
        <w:ind w:left="426" w:right="-330"/>
        <w:rPr>
          <w:rFonts w:ascii="Arial" w:hAnsi="Arial" w:cs="Arial"/>
          <w:iCs/>
        </w:rPr>
      </w:pPr>
      <w:bookmarkStart w:id="0" w:name="_GoBack"/>
      <w:bookmarkEnd w:id="0"/>
      <w:r w:rsidRPr="005415AA">
        <w:rPr>
          <w:rFonts w:ascii="Arial" w:hAnsi="Arial" w:cs="Arial"/>
          <w:iCs/>
        </w:rPr>
        <w:t xml:space="preserve">This module will be taught by lectures, seminars and a feedback tutorial. </w:t>
      </w:r>
    </w:p>
    <w:p w14:paraId="1D02C990" w14:textId="0D1CFEBF" w:rsidR="001828E7" w:rsidRPr="001828E7" w:rsidRDefault="00C20B18" w:rsidP="006159EA">
      <w:pPr>
        <w:spacing w:after="0"/>
        <w:ind w:left="426" w:right="-330"/>
        <w:rPr>
          <w:rFonts w:ascii="Arial" w:hAnsi="Arial" w:cs="Arial"/>
          <w:iCs/>
        </w:rPr>
      </w:pPr>
      <w:r>
        <w:rPr>
          <w:rFonts w:ascii="Arial" w:hAnsi="Arial" w:cs="Arial"/>
          <w:iCs/>
        </w:rPr>
        <w:t>Contact</w:t>
      </w:r>
      <w:r w:rsidR="001828E7" w:rsidRPr="001828E7">
        <w:rPr>
          <w:rFonts w:ascii="Arial" w:hAnsi="Arial" w:cs="Arial"/>
          <w:iCs/>
        </w:rPr>
        <w:t xml:space="preserve"> hours:</w:t>
      </w:r>
      <w:r w:rsidR="0064608E">
        <w:rPr>
          <w:rFonts w:ascii="Arial" w:hAnsi="Arial" w:cs="Arial"/>
          <w:iCs/>
        </w:rPr>
        <w:tab/>
      </w:r>
      <w:r>
        <w:rPr>
          <w:rFonts w:ascii="Arial" w:hAnsi="Arial" w:cs="Arial"/>
          <w:iCs/>
        </w:rPr>
        <w:tab/>
      </w:r>
      <w:r w:rsidR="005307D8">
        <w:rPr>
          <w:rFonts w:ascii="Arial" w:hAnsi="Arial" w:cs="Arial"/>
          <w:iCs/>
        </w:rPr>
        <w:tab/>
      </w:r>
      <w:r>
        <w:rPr>
          <w:rFonts w:ascii="Arial" w:hAnsi="Arial" w:cs="Arial"/>
          <w:iCs/>
        </w:rPr>
        <w:t>22</w:t>
      </w:r>
    </w:p>
    <w:p w14:paraId="59CC1268" w14:textId="3AD1DB3C" w:rsidR="001828E7" w:rsidRPr="001828E7" w:rsidRDefault="00C20B18" w:rsidP="006159EA">
      <w:pPr>
        <w:spacing w:after="0"/>
        <w:ind w:left="426" w:right="-330"/>
        <w:rPr>
          <w:rFonts w:ascii="Arial" w:hAnsi="Arial" w:cs="Arial"/>
          <w:iCs/>
        </w:rPr>
      </w:pPr>
      <w:r>
        <w:rPr>
          <w:rFonts w:ascii="Arial" w:hAnsi="Arial" w:cs="Arial"/>
          <w:iCs/>
        </w:rPr>
        <w:t xml:space="preserve">Independent study hours: </w:t>
      </w:r>
      <w:r>
        <w:rPr>
          <w:rFonts w:ascii="Arial" w:hAnsi="Arial" w:cs="Arial"/>
          <w:iCs/>
        </w:rPr>
        <w:tab/>
        <w:t>128</w:t>
      </w:r>
    </w:p>
    <w:p w14:paraId="04EB0AEF" w14:textId="77777777" w:rsidR="001828E7" w:rsidRPr="001828E7" w:rsidRDefault="001828E7" w:rsidP="006159EA">
      <w:pPr>
        <w:spacing w:after="0"/>
        <w:ind w:left="426" w:right="-330"/>
        <w:rPr>
          <w:rFonts w:ascii="Arial" w:hAnsi="Arial" w:cs="Arial"/>
          <w:iCs/>
        </w:rPr>
      </w:pPr>
      <w:r w:rsidRPr="001828E7">
        <w:rPr>
          <w:rFonts w:ascii="Arial" w:hAnsi="Arial" w:cs="Arial"/>
          <w:iCs/>
        </w:rPr>
        <w:t>Total study hours:</w:t>
      </w:r>
      <w:r w:rsidRPr="001828E7">
        <w:rPr>
          <w:rFonts w:ascii="Arial" w:hAnsi="Arial" w:cs="Arial"/>
          <w:iCs/>
        </w:rPr>
        <w:tab/>
      </w:r>
      <w:r w:rsidRPr="001828E7">
        <w:rPr>
          <w:rFonts w:ascii="Arial" w:hAnsi="Arial" w:cs="Arial"/>
          <w:iCs/>
        </w:rPr>
        <w:tab/>
        <w:t>150</w:t>
      </w:r>
    </w:p>
    <w:p w14:paraId="571FBD90" w14:textId="77777777" w:rsidR="0036174D" w:rsidRPr="0036174D" w:rsidRDefault="0036174D" w:rsidP="00D50113">
      <w:pPr>
        <w:spacing w:after="120" w:line="240" w:lineRule="auto"/>
        <w:ind w:left="426" w:right="260"/>
        <w:rPr>
          <w:rFonts w:ascii="Arial" w:hAnsi="Arial" w:cs="Arial"/>
          <w:iCs/>
        </w:rPr>
      </w:pPr>
    </w:p>
    <w:p w14:paraId="77B821DD" w14:textId="46024841" w:rsidR="00B9109B" w:rsidRPr="0036174D" w:rsidRDefault="00EF4933" w:rsidP="00451B7A">
      <w:pPr>
        <w:numPr>
          <w:ilvl w:val="0"/>
          <w:numId w:val="25"/>
        </w:numPr>
        <w:spacing w:after="120" w:line="240" w:lineRule="auto"/>
        <w:ind w:left="426" w:right="260" w:hanging="426"/>
        <w:rPr>
          <w:rFonts w:ascii="Arial" w:hAnsi="Arial" w:cs="Arial"/>
          <w:b/>
          <w:i/>
          <w:iCs/>
        </w:rPr>
      </w:pPr>
      <w:r w:rsidRPr="00302082">
        <w:rPr>
          <w:rFonts w:ascii="Arial" w:hAnsi="Arial" w:cs="Arial"/>
          <w:b/>
        </w:rPr>
        <w:t>Assessment methods</w:t>
      </w:r>
    </w:p>
    <w:p w14:paraId="0342725F" w14:textId="6D826688" w:rsidR="00E63EC9" w:rsidRPr="00E63EC9" w:rsidRDefault="00E63EC9" w:rsidP="00970E4E">
      <w:pPr>
        <w:pStyle w:val="ListParagraph"/>
        <w:spacing w:after="0"/>
        <w:ind w:left="0" w:right="260"/>
        <w:rPr>
          <w:rFonts w:ascii="Arial" w:hAnsi="Arial" w:cs="Arial"/>
        </w:rPr>
      </w:pPr>
      <w:r w:rsidRPr="00E63EC9">
        <w:rPr>
          <w:rFonts w:ascii="Arial" w:hAnsi="Arial" w:cs="Arial"/>
          <w:iCs/>
        </w:rPr>
        <w:t>13.1 Main assessment methods</w:t>
      </w:r>
    </w:p>
    <w:p w14:paraId="75193CC2" w14:textId="3A0D6201" w:rsidR="001828E7" w:rsidRDefault="005307D8" w:rsidP="004C2B82">
      <w:pPr>
        <w:spacing w:after="0"/>
        <w:ind w:left="426" w:right="260"/>
        <w:rPr>
          <w:rFonts w:ascii="Arial" w:hAnsi="Arial" w:cs="Arial"/>
        </w:rPr>
      </w:pPr>
      <w:r>
        <w:rPr>
          <w:rFonts w:ascii="Arial" w:hAnsi="Arial" w:cs="Arial"/>
        </w:rPr>
        <w:t>B</w:t>
      </w:r>
      <w:r w:rsidR="00634F3A">
        <w:rPr>
          <w:rFonts w:ascii="Arial" w:hAnsi="Arial" w:cs="Arial"/>
        </w:rPr>
        <w:t xml:space="preserve">usiness </w:t>
      </w:r>
      <w:r>
        <w:rPr>
          <w:rFonts w:ascii="Arial" w:hAnsi="Arial" w:cs="Arial"/>
        </w:rPr>
        <w:t>Plan (2,500 words</w:t>
      </w:r>
      <w:r w:rsidR="00E63EC9">
        <w:rPr>
          <w:rFonts w:ascii="Arial" w:hAnsi="Arial" w:cs="Arial"/>
        </w:rPr>
        <w:t>)</w:t>
      </w:r>
      <w:r>
        <w:rPr>
          <w:rFonts w:ascii="Arial" w:hAnsi="Arial" w:cs="Arial"/>
        </w:rPr>
        <w:t xml:space="preserve"> 100%</w:t>
      </w:r>
    </w:p>
    <w:p w14:paraId="5189054C" w14:textId="1A2CE5B6" w:rsidR="00E63EC9" w:rsidRDefault="00E63EC9" w:rsidP="00970E4E">
      <w:pPr>
        <w:pStyle w:val="ListParagraph"/>
        <w:numPr>
          <w:ilvl w:val="1"/>
          <w:numId w:val="8"/>
        </w:numPr>
        <w:ind w:left="567" w:hanging="567"/>
        <w:rPr>
          <w:rFonts w:ascii="Arial" w:hAnsi="Arial" w:cs="Arial"/>
        </w:rPr>
      </w:pPr>
      <w:r w:rsidRPr="00970E4E">
        <w:rPr>
          <w:rFonts w:ascii="Arial" w:hAnsi="Arial" w:cs="Arial"/>
          <w:iCs/>
        </w:rPr>
        <w:t>Reassessment methods</w:t>
      </w:r>
      <w:r w:rsidRPr="00970E4E" w:rsidDel="005307D8">
        <w:rPr>
          <w:rFonts w:ascii="Arial" w:hAnsi="Arial" w:cs="Arial"/>
        </w:rPr>
        <w:t xml:space="preserve"> </w:t>
      </w:r>
    </w:p>
    <w:p w14:paraId="226A3148" w14:textId="28082BE4" w:rsidR="009E5659" w:rsidRDefault="00957945" w:rsidP="00970E4E">
      <w:pPr>
        <w:pStyle w:val="ListParagraph"/>
        <w:ind w:left="426"/>
        <w:rPr>
          <w:rFonts w:ascii="Arial" w:hAnsi="Arial" w:cs="Arial"/>
          <w:b/>
          <w:iCs/>
        </w:rPr>
      </w:pPr>
      <w:r>
        <w:rPr>
          <w:rFonts w:ascii="Arial" w:hAnsi="Arial" w:cs="Arial"/>
        </w:rPr>
        <w:t>Like for like</w:t>
      </w:r>
    </w:p>
    <w:p w14:paraId="60E4ABEF" w14:textId="25485F14" w:rsidR="00274ED7" w:rsidRPr="00D50113" w:rsidRDefault="006F3F8B" w:rsidP="00451B7A">
      <w:pPr>
        <w:numPr>
          <w:ilvl w:val="0"/>
          <w:numId w:val="25"/>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6839" w:type="dxa"/>
        <w:tblInd w:w="108" w:type="dxa"/>
        <w:tblLayout w:type="fixed"/>
        <w:tblLook w:val="04A0" w:firstRow="1" w:lastRow="0" w:firstColumn="1" w:lastColumn="0" w:noHBand="0" w:noVBand="1"/>
      </w:tblPr>
      <w:tblGrid>
        <w:gridCol w:w="1730"/>
        <w:gridCol w:w="567"/>
        <w:gridCol w:w="567"/>
        <w:gridCol w:w="567"/>
        <w:gridCol w:w="567"/>
        <w:gridCol w:w="567"/>
        <w:gridCol w:w="528"/>
        <w:gridCol w:w="528"/>
        <w:gridCol w:w="528"/>
        <w:gridCol w:w="690"/>
      </w:tblGrid>
      <w:tr w:rsidR="00E63EC9" w:rsidRPr="00302082" w14:paraId="0333B135" w14:textId="77777777" w:rsidTr="00970E4E">
        <w:tc>
          <w:tcPr>
            <w:tcW w:w="1730" w:type="dxa"/>
            <w:shd w:val="clear" w:color="auto" w:fill="D9D9D9" w:themeFill="background1" w:themeFillShade="D9"/>
          </w:tcPr>
          <w:p w14:paraId="3FA4D44E" w14:textId="77777777" w:rsidR="00E63EC9" w:rsidRPr="00302082" w:rsidRDefault="00E63EC9" w:rsidP="00302082">
            <w:pPr>
              <w:spacing w:after="120"/>
              <w:ind w:left="33"/>
              <w:rPr>
                <w:rFonts w:ascii="Arial" w:hAnsi="Arial" w:cs="Arial"/>
                <w:b/>
              </w:rPr>
            </w:pPr>
            <w:r w:rsidRPr="00302082">
              <w:rPr>
                <w:rFonts w:ascii="Arial" w:hAnsi="Arial" w:cs="Arial"/>
                <w:b/>
              </w:rPr>
              <w:t>Module learning outcome</w:t>
            </w:r>
          </w:p>
        </w:tc>
        <w:tc>
          <w:tcPr>
            <w:tcW w:w="567" w:type="dxa"/>
          </w:tcPr>
          <w:p w14:paraId="69FE21D3" w14:textId="77777777" w:rsidR="00E63EC9" w:rsidRPr="00302082" w:rsidRDefault="00E63EC9" w:rsidP="00302082">
            <w:pPr>
              <w:spacing w:after="120"/>
              <w:rPr>
                <w:rFonts w:ascii="Arial" w:hAnsi="Arial" w:cs="Arial"/>
                <w:i/>
              </w:rPr>
            </w:pPr>
            <w:r w:rsidRPr="00302082">
              <w:rPr>
                <w:rFonts w:ascii="Arial" w:hAnsi="Arial" w:cs="Arial"/>
                <w:i/>
              </w:rPr>
              <w:t>8.1</w:t>
            </w:r>
          </w:p>
        </w:tc>
        <w:tc>
          <w:tcPr>
            <w:tcW w:w="567" w:type="dxa"/>
          </w:tcPr>
          <w:p w14:paraId="556478B6" w14:textId="77777777" w:rsidR="00E63EC9" w:rsidRPr="00302082" w:rsidRDefault="00E63EC9" w:rsidP="00302082">
            <w:pPr>
              <w:spacing w:after="120"/>
              <w:rPr>
                <w:rFonts w:ascii="Arial" w:hAnsi="Arial" w:cs="Arial"/>
                <w:i/>
              </w:rPr>
            </w:pPr>
            <w:r w:rsidRPr="00302082">
              <w:rPr>
                <w:rFonts w:ascii="Arial" w:hAnsi="Arial" w:cs="Arial"/>
                <w:i/>
              </w:rPr>
              <w:t>8.2</w:t>
            </w:r>
          </w:p>
        </w:tc>
        <w:tc>
          <w:tcPr>
            <w:tcW w:w="567" w:type="dxa"/>
          </w:tcPr>
          <w:p w14:paraId="0A77CEE3" w14:textId="77777777" w:rsidR="00E63EC9" w:rsidRPr="00302082" w:rsidRDefault="00E63EC9" w:rsidP="00302082">
            <w:pPr>
              <w:spacing w:after="120"/>
              <w:rPr>
                <w:rFonts w:ascii="Arial" w:hAnsi="Arial" w:cs="Arial"/>
                <w:i/>
              </w:rPr>
            </w:pPr>
            <w:r w:rsidRPr="00302082">
              <w:rPr>
                <w:rFonts w:ascii="Arial" w:hAnsi="Arial" w:cs="Arial"/>
                <w:i/>
              </w:rPr>
              <w:t>8.3</w:t>
            </w:r>
          </w:p>
        </w:tc>
        <w:tc>
          <w:tcPr>
            <w:tcW w:w="567" w:type="dxa"/>
          </w:tcPr>
          <w:p w14:paraId="34767FA2" w14:textId="4795AC28" w:rsidR="00E63EC9" w:rsidRPr="00302082" w:rsidRDefault="00E63EC9" w:rsidP="00302082">
            <w:pPr>
              <w:spacing w:after="120"/>
              <w:rPr>
                <w:rFonts w:ascii="Arial" w:hAnsi="Arial" w:cs="Arial"/>
                <w:i/>
              </w:rPr>
            </w:pPr>
            <w:r w:rsidRPr="00302082">
              <w:rPr>
                <w:rFonts w:ascii="Arial" w:hAnsi="Arial" w:cs="Arial"/>
                <w:i/>
              </w:rPr>
              <w:t>9.1</w:t>
            </w:r>
          </w:p>
        </w:tc>
        <w:tc>
          <w:tcPr>
            <w:tcW w:w="567" w:type="dxa"/>
          </w:tcPr>
          <w:p w14:paraId="410B2831" w14:textId="77777777" w:rsidR="00E63EC9" w:rsidRPr="00302082" w:rsidRDefault="00E63EC9" w:rsidP="00302082">
            <w:pPr>
              <w:spacing w:after="120"/>
              <w:rPr>
                <w:rFonts w:ascii="Arial" w:hAnsi="Arial" w:cs="Arial"/>
                <w:i/>
              </w:rPr>
            </w:pPr>
            <w:r w:rsidRPr="00302082">
              <w:rPr>
                <w:rFonts w:ascii="Arial" w:hAnsi="Arial" w:cs="Arial"/>
                <w:i/>
              </w:rPr>
              <w:t>9.2</w:t>
            </w:r>
          </w:p>
        </w:tc>
        <w:tc>
          <w:tcPr>
            <w:tcW w:w="528" w:type="dxa"/>
          </w:tcPr>
          <w:p w14:paraId="49107D8B" w14:textId="4B568651" w:rsidR="00E63EC9" w:rsidRPr="00302082" w:rsidRDefault="00E63EC9" w:rsidP="00646BDD">
            <w:pPr>
              <w:spacing w:after="120"/>
              <w:rPr>
                <w:rFonts w:ascii="Arial" w:hAnsi="Arial" w:cs="Arial"/>
                <w:i/>
              </w:rPr>
            </w:pPr>
            <w:r w:rsidRPr="00302082">
              <w:rPr>
                <w:rFonts w:ascii="Arial" w:hAnsi="Arial" w:cs="Arial"/>
                <w:i/>
              </w:rPr>
              <w:t>9.</w:t>
            </w:r>
            <w:r>
              <w:rPr>
                <w:rFonts w:ascii="Arial" w:hAnsi="Arial" w:cs="Arial"/>
                <w:i/>
              </w:rPr>
              <w:t>3</w:t>
            </w:r>
          </w:p>
        </w:tc>
        <w:tc>
          <w:tcPr>
            <w:tcW w:w="528" w:type="dxa"/>
          </w:tcPr>
          <w:p w14:paraId="47F8A9B1" w14:textId="516BACB0" w:rsidR="00E63EC9" w:rsidRPr="00302082" w:rsidRDefault="00E63EC9" w:rsidP="00646BDD">
            <w:pPr>
              <w:spacing w:after="120"/>
              <w:rPr>
                <w:rFonts w:ascii="Arial" w:hAnsi="Arial" w:cs="Arial"/>
                <w:i/>
              </w:rPr>
            </w:pPr>
            <w:r w:rsidRPr="00302082">
              <w:rPr>
                <w:rFonts w:ascii="Arial" w:hAnsi="Arial" w:cs="Arial"/>
                <w:i/>
              </w:rPr>
              <w:t>9.</w:t>
            </w:r>
            <w:r>
              <w:rPr>
                <w:rFonts w:ascii="Arial" w:hAnsi="Arial" w:cs="Arial"/>
                <w:i/>
              </w:rPr>
              <w:t>4</w:t>
            </w:r>
          </w:p>
        </w:tc>
        <w:tc>
          <w:tcPr>
            <w:tcW w:w="528" w:type="dxa"/>
          </w:tcPr>
          <w:p w14:paraId="1040C06B" w14:textId="2ACCBEEB" w:rsidR="00E63EC9" w:rsidRPr="00302082" w:rsidRDefault="00E63EC9" w:rsidP="00646BDD">
            <w:pPr>
              <w:spacing w:after="120"/>
              <w:rPr>
                <w:rFonts w:ascii="Arial" w:hAnsi="Arial" w:cs="Arial"/>
                <w:i/>
              </w:rPr>
            </w:pPr>
            <w:r w:rsidRPr="00302082">
              <w:rPr>
                <w:rFonts w:ascii="Arial" w:hAnsi="Arial" w:cs="Arial"/>
                <w:i/>
              </w:rPr>
              <w:t>9.</w:t>
            </w:r>
            <w:r>
              <w:rPr>
                <w:rFonts w:ascii="Arial" w:hAnsi="Arial" w:cs="Arial"/>
                <w:i/>
              </w:rPr>
              <w:t>5</w:t>
            </w:r>
          </w:p>
        </w:tc>
        <w:tc>
          <w:tcPr>
            <w:tcW w:w="690" w:type="dxa"/>
          </w:tcPr>
          <w:p w14:paraId="17C391FA" w14:textId="0BC51531" w:rsidR="00E63EC9" w:rsidRPr="00302082" w:rsidRDefault="00E63EC9" w:rsidP="00646BDD">
            <w:pPr>
              <w:spacing w:after="120"/>
              <w:rPr>
                <w:rFonts w:ascii="Arial" w:hAnsi="Arial" w:cs="Arial"/>
                <w:i/>
              </w:rPr>
            </w:pPr>
            <w:r w:rsidRPr="00302082">
              <w:rPr>
                <w:rFonts w:ascii="Arial" w:hAnsi="Arial" w:cs="Arial"/>
                <w:i/>
              </w:rPr>
              <w:t>9.</w:t>
            </w:r>
            <w:r>
              <w:rPr>
                <w:rFonts w:ascii="Arial" w:hAnsi="Arial" w:cs="Arial"/>
                <w:i/>
              </w:rPr>
              <w:t>6</w:t>
            </w:r>
          </w:p>
        </w:tc>
      </w:tr>
      <w:tr w:rsidR="00E63EC9" w:rsidRPr="00302082" w14:paraId="0FB7CDF4" w14:textId="77777777" w:rsidTr="00970E4E">
        <w:trPr>
          <w:trHeight w:val="944"/>
        </w:trPr>
        <w:tc>
          <w:tcPr>
            <w:tcW w:w="1730" w:type="dxa"/>
            <w:shd w:val="clear" w:color="auto" w:fill="D9D9D9" w:themeFill="background1" w:themeFillShade="D9"/>
          </w:tcPr>
          <w:p w14:paraId="7121FBD8" w14:textId="77777777" w:rsidR="00E63EC9" w:rsidRPr="00302082" w:rsidRDefault="00E63EC9" w:rsidP="00302082">
            <w:pPr>
              <w:spacing w:after="120"/>
              <w:rPr>
                <w:rFonts w:ascii="Arial" w:hAnsi="Arial" w:cs="Arial"/>
                <w:b/>
              </w:rPr>
            </w:pPr>
            <w:r w:rsidRPr="00302082">
              <w:rPr>
                <w:rFonts w:ascii="Arial" w:hAnsi="Arial" w:cs="Arial"/>
                <w:b/>
              </w:rPr>
              <w:t>Learning/ teaching method</w:t>
            </w:r>
          </w:p>
        </w:tc>
        <w:tc>
          <w:tcPr>
            <w:tcW w:w="567" w:type="dxa"/>
          </w:tcPr>
          <w:p w14:paraId="619955F0" w14:textId="77777777" w:rsidR="00E63EC9" w:rsidRPr="00302082" w:rsidRDefault="00E63EC9" w:rsidP="00302082">
            <w:pPr>
              <w:spacing w:after="120"/>
              <w:rPr>
                <w:rFonts w:ascii="Arial" w:hAnsi="Arial" w:cs="Arial"/>
                <w:b/>
              </w:rPr>
            </w:pPr>
          </w:p>
        </w:tc>
        <w:tc>
          <w:tcPr>
            <w:tcW w:w="567" w:type="dxa"/>
          </w:tcPr>
          <w:p w14:paraId="5282CFEC" w14:textId="77777777" w:rsidR="00E63EC9" w:rsidRPr="00302082" w:rsidRDefault="00E63EC9" w:rsidP="00302082">
            <w:pPr>
              <w:spacing w:after="120"/>
              <w:rPr>
                <w:rFonts w:ascii="Arial" w:hAnsi="Arial" w:cs="Arial"/>
                <w:b/>
              </w:rPr>
            </w:pPr>
          </w:p>
        </w:tc>
        <w:tc>
          <w:tcPr>
            <w:tcW w:w="567" w:type="dxa"/>
          </w:tcPr>
          <w:p w14:paraId="7F6F749C" w14:textId="77777777" w:rsidR="00E63EC9" w:rsidRPr="00302082" w:rsidRDefault="00E63EC9" w:rsidP="00302082">
            <w:pPr>
              <w:spacing w:after="120"/>
              <w:rPr>
                <w:rFonts w:ascii="Arial" w:hAnsi="Arial" w:cs="Arial"/>
                <w:b/>
              </w:rPr>
            </w:pPr>
          </w:p>
        </w:tc>
        <w:tc>
          <w:tcPr>
            <w:tcW w:w="567" w:type="dxa"/>
          </w:tcPr>
          <w:p w14:paraId="5A3F1106" w14:textId="4689266A" w:rsidR="00E63EC9" w:rsidRPr="00302082" w:rsidRDefault="00E63EC9" w:rsidP="00302082">
            <w:pPr>
              <w:spacing w:after="120"/>
              <w:rPr>
                <w:rFonts w:ascii="Arial" w:hAnsi="Arial" w:cs="Arial"/>
                <w:b/>
              </w:rPr>
            </w:pPr>
          </w:p>
        </w:tc>
        <w:tc>
          <w:tcPr>
            <w:tcW w:w="567" w:type="dxa"/>
          </w:tcPr>
          <w:p w14:paraId="407D0273" w14:textId="77777777" w:rsidR="00E63EC9" w:rsidRPr="00302082" w:rsidRDefault="00E63EC9" w:rsidP="00302082">
            <w:pPr>
              <w:spacing w:after="120"/>
              <w:rPr>
                <w:rFonts w:ascii="Arial" w:hAnsi="Arial" w:cs="Arial"/>
                <w:b/>
              </w:rPr>
            </w:pPr>
          </w:p>
        </w:tc>
        <w:tc>
          <w:tcPr>
            <w:tcW w:w="528" w:type="dxa"/>
          </w:tcPr>
          <w:p w14:paraId="4647CEAD" w14:textId="77777777" w:rsidR="00E63EC9" w:rsidRPr="00302082" w:rsidRDefault="00E63EC9" w:rsidP="00302082">
            <w:pPr>
              <w:spacing w:after="120"/>
              <w:rPr>
                <w:rFonts w:ascii="Arial" w:hAnsi="Arial" w:cs="Arial"/>
                <w:b/>
              </w:rPr>
            </w:pPr>
          </w:p>
        </w:tc>
        <w:tc>
          <w:tcPr>
            <w:tcW w:w="528" w:type="dxa"/>
          </w:tcPr>
          <w:p w14:paraId="7FE0D964" w14:textId="57EA7A16" w:rsidR="00E63EC9" w:rsidRPr="00302082" w:rsidRDefault="00E63EC9" w:rsidP="00302082">
            <w:pPr>
              <w:spacing w:after="120"/>
              <w:rPr>
                <w:rFonts w:ascii="Arial" w:hAnsi="Arial" w:cs="Arial"/>
                <w:b/>
              </w:rPr>
            </w:pPr>
          </w:p>
        </w:tc>
        <w:tc>
          <w:tcPr>
            <w:tcW w:w="528" w:type="dxa"/>
          </w:tcPr>
          <w:p w14:paraId="0BEBF2C5" w14:textId="19B1A478" w:rsidR="00E63EC9" w:rsidRPr="00302082" w:rsidRDefault="00E63EC9" w:rsidP="00302082">
            <w:pPr>
              <w:spacing w:after="120"/>
              <w:rPr>
                <w:rFonts w:ascii="Arial" w:hAnsi="Arial" w:cs="Arial"/>
                <w:b/>
              </w:rPr>
            </w:pPr>
          </w:p>
        </w:tc>
        <w:tc>
          <w:tcPr>
            <w:tcW w:w="690" w:type="dxa"/>
          </w:tcPr>
          <w:p w14:paraId="554CA387" w14:textId="376CD20C" w:rsidR="00E63EC9" w:rsidRPr="00302082" w:rsidRDefault="00E63EC9" w:rsidP="00302082">
            <w:pPr>
              <w:spacing w:after="120"/>
              <w:rPr>
                <w:rFonts w:ascii="Arial" w:hAnsi="Arial" w:cs="Arial"/>
                <w:b/>
              </w:rPr>
            </w:pPr>
          </w:p>
        </w:tc>
      </w:tr>
      <w:tr w:rsidR="00E63EC9" w:rsidRPr="00302082" w14:paraId="35833E75" w14:textId="77777777" w:rsidTr="00970E4E">
        <w:trPr>
          <w:trHeight w:val="485"/>
        </w:trPr>
        <w:tc>
          <w:tcPr>
            <w:tcW w:w="1730" w:type="dxa"/>
          </w:tcPr>
          <w:p w14:paraId="1964C9C8" w14:textId="77777777" w:rsidR="00E63EC9" w:rsidRPr="00970E4E" w:rsidRDefault="00E63EC9" w:rsidP="00302082">
            <w:pPr>
              <w:spacing w:after="120"/>
              <w:rPr>
                <w:rFonts w:ascii="Arial" w:hAnsi="Arial" w:cs="Arial"/>
              </w:rPr>
            </w:pPr>
            <w:r w:rsidRPr="00970E4E">
              <w:rPr>
                <w:rFonts w:ascii="Arial" w:hAnsi="Arial" w:cs="Arial"/>
              </w:rPr>
              <w:t>Private Study</w:t>
            </w:r>
          </w:p>
        </w:tc>
        <w:tc>
          <w:tcPr>
            <w:tcW w:w="567" w:type="dxa"/>
          </w:tcPr>
          <w:p w14:paraId="216A16F4" w14:textId="31355883"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7DFF4F73" w14:textId="6DB793DA"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4697F38D" w14:textId="696D3370"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5CB8B820" w14:textId="36689BE9"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357C78AB" w14:textId="0648B3D1" w:rsidR="00E63EC9" w:rsidRPr="00302082" w:rsidRDefault="00E63EC9" w:rsidP="00474CF3">
            <w:pPr>
              <w:spacing w:after="120"/>
              <w:rPr>
                <w:rFonts w:ascii="Arial" w:hAnsi="Arial" w:cs="Arial"/>
                <w:b/>
              </w:rPr>
            </w:pPr>
            <w:r>
              <w:rPr>
                <w:rFonts w:ascii="Arial" w:hAnsi="Arial" w:cs="Arial"/>
                <w:b/>
              </w:rPr>
              <w:t xml:space="preserve"> X</w:t>
            </w:r>
          </w:p>
        </w:tc>
        <w:tc>
          <w:tcPr>
            <w:tcW w:w="528" w:type="dxa"/>
          </w:tcPr>
          <w:p w14:paraId="1F486465" w14:textId="4397B537" w:rsidR="00E63EC9" w:rsidRDefault="00E63EC9" w:rsidP="00302082">
            <w:pPr>
              <w:spacing w:after="120"/>
              <w:rPr>
                <w:rFonts w:ascii="Arial" w:hAnsi="Arial" w:cs="Arial"/>
                <w:b/>
              </w:rPr>
            </w:pPr>
            <w:r>
              <w:rPr>
                <w:rFonts w:ascii="Arial" w:hAnsi="Arial" w:cs="Arial"/>
                <w:b/>
              </w:rPr>
              <w:t xml:space="preserve"> X</w:t>
            </w:r>
          </w:p>
        </w:tc>
        <w:tc>
          <w:tcPr>
            <w:tcW w:w="528" w:type="dxa"/>
          </w:tcPr>
          <w:p w14:paraId="6AD1FBCF" w14:textId="0012A847" w:rsidR="00E63EC9" w:rsidRDefault="00E63EC9" w:rsidP="00302082">
            <w:pPr>
              <w:spacing w:after="120"/>
              <w:rPr>
                <w:rFonts w:ascii="Arial" w:hAnsi="Arial" w:cs="Arial"/>
                <w:b/>
              </w:rPr>
            </w:pPr>
            <w:r>
              <w:rPr>
                <w:rFonts w:ascii="Arial" w:hAnsi="Arial" w:cs="Arial"/>
                <w:b/>
              </w:rPr>
              <w:t xml:space="preserve"> X</w:t>
            </w:r>
          </w:p>
        </w:tc>
        <w:tc>
          <w:tcPr>
            <w:tcW w:w="528" w:type="dxa"/>
          </w:tcPr>
          <w:p w14:paraId="5BF6B573" w14:textId="35A52E35" w:rsidR="00E63EC9" w:rsidRDefault="00E63EC9" w:rsidP="00302082">
            <w:pPr>
              <w:spacing w:after="120"/>
              <w:rPr>
                <w:rFonts w:ascii="Arial" w:hAnsi="Arial" w:cs="Arial"/>
                <w:b/>
              </w:rPr>
            </w:pPr>
            <w:r>
              <w:rPr>
                <w:rFonts w:ascii="Arial" w:hAnsi="Arial" w:cs="Arial"/>
                <w:b/>
              </w:rPr>
              <w:t xml:space="preserve"> X</w:t>
            </w:r>
          </w:p>
        </w:tc>
        <w:tc>
          <w:tcPr>
            <w:tcW w:w="690" w:type="dxa"/>
          </w:tcPr>
          <w:p w14:paraId="1A62714F" w14:textId="22EAC434" w:rsidR="00E63EC9" w:rsidRPr="00302082" w:rsidRDefault="00E63EC9" w:rsidP="00302082">
            <w:pPr>
              <w:spacing w:after="120"/>
              <w:rPr>
                <w:rFonts w:ascii="Arial" w:hAnsi="Arial" w:cs="Arial"/>
                <w:b/>
              </w:rPr>
            </w:pPr>
            <w:r>
              <w:rPr>
                <w:rFonts w:ascii="Arial" w:hAnsi="Arial" w:cs="Arial"/>
                <w:b/>
              </w:rPr>
              <w:t xml:space="preserve"> X</w:t>
            </w:r>
          </w:p>
        </w:tc>
      </w:tr>
      <w:tr w:rsidR="00E63EC9" w:rsidRPr="00302082" w14:paraId="295F3508" w14:textId="77777777" w:rsidTr="00970E4E">
        <w:tc>
          <w:tcPr>
            <w:tcW w:w="1730" w:type="dxa"/>
          </w:tcPr>
          <w:p w14:paraId="06FFEB6B" w14:textId="00E85528" w:rsidR="00E63EC9" w:rsidRPr="00970E4E" w:rsidRDefault="00E63EC9" w:rsidP="00302082">
            <w:pPr>
              <w:spacing w:after="120"/>
              <w:rPr>
                <w:rFonts w:ascii="Arial" w:hAnsi="Arial" w:cs="Arial"/>
              </w:rPr>
            </w:pPr>
            <w:r w:rsidRPr="00970E4E">
              <w:rPr>
                <w:rFonts w:ascii="Arial" w:hAnsi="Arial" w:cs="Arial"/>
              </w:rPr>
              <w:t>Lectures</w:t>
            </w:r>
          </w:p>
        </w:tc>
        <w:tc>
          <w:tcPr>
            <w:tcW w:w="567" w:type="dxa"/>
          </w:tcPr>
          <w:p w14:paraId="7E39E77B" w14:textId="1CBA999E"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0E725DA3" w14:textId="7BC9AB78" w:rsidR="00E63EC9" w:rsidRPr="00302082" w:rsidRDefault="00E63EC9" w:rsidP="0071065C">
            <w:pPr>
              <w:spacing w:after="120"/>
              <w:rPr>
                <w:rFonts w:ascii="Arial" w:hAnsi="Arial" w:cs="Arial"/>
                <w:b/>
              </w:rPr>
            </w:pPr>
            <w:r>
              <w:rPr>
                <w:rFonts w:ascii="Arial" w:hAnsi="Arial" w:cs="Arial"/>
                <w:b/>
              </w:rPr>
              <w:t xml:space="preserve"> </w:t>
            </w:r>
          </w:p>
        </w:tc>
        <w:tc>
          <w:tcPr>
            <w:tcW w:w="567" w:type="dxa"/>
          </w:tcPr>
          <w:p w14:paraId="547EE4BF" w14:textId="3A6B597E" w:rsidR="00E63EC9" w:rsidRPr="00302082" w:rsidRDefault="00E63EC9" w:rsidP="0078312E">
            <w:pPr>
              <w:spacing w:after="120"/>
              <w:rPr>
                <w:rFonts w:ascii="Arial" w:hAnsi="Arial" w:cs="Arial"/>
                <w:b/>
              </w:rPr>
            </w:pPr>
            <w:r>
              <w:rPr>
                <w:rFonts w:ascii="Arial" w:hAnsi="Arial" w:cs="Arial"/>
                <w:b/>
              </w:rPr>
              <w:t xml:space="preserve"> X</w:t>
            </w:r>
          </w:p>
        </w:tc>
        <w:tc>
          <w:tcPr>
            <w:tcW w:w="567" w:type="dxa"/>
          </w:tcPr>
          <w:p w14:paraId="1D1FC8DA" w14:textId="25FD9D71" w:rsidR="00E63EC9" w:rsidRPr="00302082" w:rsidRDefault="00E63EC9" w:rsidP="00451B7A">
            <w:pPr>
              <w:spacing w:after="120"/>
              <w:rPr>
                <w:rFonts w:ascii="Arial" w:hAnsi="Arial" w:cs="Arial"/>
                <w:b/>
              </w:rPr>
            </w:pPr>
            <w:r>
              <w:rPr>
                <w:rFonts w:ascii="Arial" w:hAnsi="Arial" w:cs="Arial"/>
                <w:b/>
              </w:rPr>
              <w:t xml:space="preserve"> X</w:t>
            </w:r>
          </w:p>
        </w:tc>
        <w:tc>
          <w:tcPr>
            <w:tcW w:w="567" w:type="dxa"/>
          </w:tcPr>
          <w:p w14:paraId="67690A0A" w14:textId="3936CC4F" w:rsidR="00E63EC9" w:rsidRPr="00302082" w:rsidRDefault="00E63EC9" w:rsidP="0071065C">
            <w:pPr>
              <w:spacing w:after="120"/>
              <w:rPr>
                <w:rFonts w:ascii="Arial" w:hAnsi="Arial" w:cs="Arial"/>
                <w:b/>
              </w:rPr>
            </w:pPr>
            <w:r>
              <w:rPr>
                <w:rFonts w:ascii="Arial" w:hAnsi="Arial" w:cs="Arial"/>
                <w:b/>
              </w:rPr>
              <w:t xml:space="preserve"> </w:t>
            </w:r>
          </w:p>
        </w:tc>
        <w:tc>
          <w:tcPr>
            <w:tcW w:w="528" w:type="dxa"/>
          </w:tcPr>
          <w:p w14:paraId="33DAE294" w14:textId="2E0FDDD7" w:rsidR="00E63EC9" w:rsidRDefault="00E63EC9" w:rsidP="00451B7A">
            <w:pPr>
              <w:spacing w:after="120"/>
              <w:rPr>
                <w:rFonts w:ascii="Arial" w:hAnsi="Arial" w:cs="Arial"/>
                <w:b/>
              </w:rPr>
            </w:pPr>
            <w:r>
              <w:rPr>
                <w:rFonts w:ascii="Arial" w:hAnsi="Arial" w:cs="Arial"/>
                <w:b/>
              </w:rPr>
              <w:t xml:space="preserve"> X</w:t>
            </w:r>
          </w:p>
        </w:tc>
        <w:tc>
          <w:tcPr>
            <w:tcW w:w="528" w:type="dxa"/>
          </w:tcPr>
          <w:p w14:paraId="29D4C9E5" w14:textId="4D6324D4" w:rsidR="00E63EC9" w:rsidRDefault="00E63EC9" w:rsidP="001777F7">
            <w:pPr>
              <w:spacing w:after="120"/>
              <w:rPr>
                <w:rFonts w:ascii="Arial" w:hAnsi="Arial" w:cs="Arial"/>
                <w:b/>
              </w:rPr>
            </w:pPr>
            <w:r>
              <w:rPr>
                <w:rFonts w:ascii="Arial" w:hAnsi="Arial" w:cs="Arial"/>
                <w:b/>
              </w:rPr>
              <w:t xml:space="preserve"> </w:t>
            </w:r>
          </w:p>
        </w:tc>
        <w:tc>
          <w:tcPr>
            <w:tcW w:w="528" w:type="dxa"/>
          </w:tcPr>
          <w:p w14:paraId="4FC47A39" w14:textId="7BE098C5" w:rsidR="00E63EC9" w:rsidRDefault="00E63EC9" w:rsidP="00451B7A">
            <w:pPr>
              <w:spacing w:after="120"/>
              <w:rPr>
                <w:rFonts w:ascii="Arial" w:hAnsi="Arial" w:cs="Arial"/>
                <w:b/>
              </w:rPr>
            </w:pPr>
          </w:p>
        </w:tc>
        <w:tc>
          <w:tcPr>
            <w:tcW w:w="690" w:type="dxa"/>
          </w:tcPr>
          <w:p w14:paraId="49EC6300" w14:textId="747A76AD" w:rsidR="00E63EC9" w:rsidRPr="00302082" w:rsidRDefault="00E63EC9" w:rsidP="001777F7">
            <w:pPr>
              <w:spacing w:after="120"/>
              <w:rPr>
                <w:rFonts w:ascii="Arial" w:hAnsi="Arial" w:cs="Arial"/>
                <w:b/>
              </w:rPr>
            </w:pPr>
            <w:r>
              <w:rPr>
                <w:rFonts w:ascii="Arial" w:hAnsi="Arial" w:cs="Arial"/>
                <w:b/>
              </w:rPr>
              <w:t xml:space="preserve"> </w:t>
            </w:r>
          </w:p>
        </w:tc>
      </w:tr>
      <w:tr w:rsidR="00E63EC9" w:rsidRPr="00302082" w14:paraId="25C0FC86" w14:textId="77777777" w:rsidTr="00970E4E">
        <w:tc>
          <w:tcPr>
            <w:tcW w:w="1730" w:type="dxa"/>
          </w:tcPr>
          <w:p w14:paraId="448235FE" w14:textId="6C17873E" w:rsidR="00E63EC9" w:rsidRPr="00970E4E" w:rsidRDefault="00E63EC9" w:rsidP="00302082">
            <w:pPr>
              <w:spacing w:after="120"/>
              <w:rPr>
                <w:rFonts w:ascii="Arial" w:hAnsi="Arial" w:cs="Arial"/>
              </w:rPr>
            </w:pPr>
            <w:r w:rsidRPr="00970E4E">
              <w:rPr>
                <w:rFonts w:ascii="Arial" w:hAnsi="Arial" w:cs="Arial"/>
              </w:rPr>
              <w:t>Seminars</w:t>
            </w:r>
          </w:p>
        </w:tc>
        <w:tc>
          <w:tcPr>
            <w:tcW w:w="567" w:type="dxa"/>
          </w:tcPr>
          <w:p w14:paraId="02D97B81" w14:textId="42068C16"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6C63A80D" w14:textId="736A582E"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4632F0A9" w14:textId="2ED2AD84"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6AC5C229" w14:textId="1294E234"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3FB67DC1" w14:textId="30E4970F" w:rsidR="00E63EC9" w:rsidRPr="00302082" w:rsidRDefault="00E63EC9" w:rsidP="00302082">
            <w:pPr>
              <w:spacing w:after="120"/>
              <w:rPr>
                <w:rFonts w:ascii="Arial" w:hAnsi="Arial" w:cs="Arial"/>
                <w:b/>
              </w:rPr>
            </w:pPr>
            <w:r>
              <w:rPr>
                <w:rFonts w:ascii="Arial" w:hAnsi="Arial" w:cs="Arial"/>
                <w:b/>
              </w:rPr>
              <w:t xml:space="preserve"> X</w:t>
            </w:r>
          </w:p>
        </w:tc>
        <w:tc>
          <w:tcPr>
            <w:tcW w:w="528" w:type="dxa"/>
          </w:tcPr>
          <w:p w14:paraId="16133AB3" w14:textId="31BE594C" w:rsidR="00E63EC9" w:rsidRDefault="00E63EC9" w:rsidP="005E7A41">
            <w:pPr>
              <w:spacing w:after="120"/>
              <w:rPr>
                <w:rFonts w:ascii="Arial" w:hAnsi="Arial" w:cs="Arial"/>
                <w:b/>
              </w:rPr>
            </w:pPr>
            <w:r>
              <w:rPr>
                <w:rFonts w:ascii="Arial" w:hAnsi="Arial" w:cs="Arial"/>
                <w:b/>
              </w:rPr>
              <w:t xml:space="preserve"> X</w:t>
            </w:r>
          </w:p>
        </w:tc>
        <w:tc>
          <w:tcPr>
            <w:tcW w:w="528" w:type="dxa"/>
          </w:tcPr>
          <w:p w14:paraId="612F29EA" w14:textId="10AA5C3F" w:rsidR="00E63EC9" w:rsidRDefault="00E63EC9" w:rsidP="005E7A41">
            <w:pPr>
              <w:spacing w:after="120"/>
              <w:rPr>
                <w:rFonts w:ascii="Arial" w:hAnsi="Arial" w:cs="Arial"/>
                <w:b/>
              </w:rPr>
            </w:pPr>
            <w:r>
              <w:rPr>
                <w:rFonts w:ascii="Arial" w:hAnsi="Arial" w:cs="Arial"/>
                <w:b/>
              </w:rPr>
              <w:t xml:space="preserve"> X</w:t>
            </w:r>
          </w:p>
        </w:tc>
        <w:tc>
          <w:tcPr>
            <w:tcW w:w="528" w:type="dxa"/>
          </w:tcPr>
          <w:p w14:paraId="57ACC125" w14:textId="7251B73F" w:rsidR="00E63EC9" w:rsidRDefault="00E63EC9" w:rsidP="001777F7">
            <w:pPr>
              <w:spacing w:after="120"/>
              <w:rPr>
                <w:rFonts w:ascii="Arial" w:hAnsi="Arial" w:cs="Arial"/>
                <w:b/>
              </w:rPr>
            </w:pPr>
            <w:r>
              <w:rPr>
                <w:rFonts w:ascii="Arial" w:hAnsi="Arial" w:cs="Arial"/>
                <w:b/>
              </w:rPr>
              <w:t xml:space="preserve"> </w:t>
            </w:r>
          </w:p>
        </w:tc>
        <w:tc>
          <w:tcPr>
            <w:tcW w:w="690" w:type="dxa"/>
          </w:tcPr>
          <w:p w14:paraId="2FF39AE6" w14:textId="67372600" w:rsidR="00E63EC9" w:rsidRPr="00302082" w:rsidRDefault="00E63EC9" w:rsidP="005E7A41">
            <w:pPr>
              <w:spacing w:after="120"/>
              <w:rPr>
                <w:rFonts w:ascii="Arial" w:hAnsi="Arial" w:cs="Arial"/>
                <w:b/>
              </w:rPr>
            </w:pPr>
            <w:r>
              <w:rPr>
                <w:rFonts w:ascii="Arial" w:hAnsi="Arial" w:cs="Arial"/>
                <w:b/>
              </w:rPr>
              <w:t xml:space="preserve"> X</w:t>
            </w:r>
          </w:p>
        </w:tc>
      </w:tr>
      <w:tr w:rsidR="00E63EC9" w:rsidRPr="00302082" w14:paraId="1D195A80" w14:textId="77777777" w:rsidTr="00970E4E">
        <w:tc>
          <w:tcPr>
            <w:tcW w:w="1730" w:type="dxa"/>
          </w:tcPr>
          <w:p w14:paraId="77A462C3" w14:textId="44675681" w:rsidR="00E63EC9" w:rsidRPr="00970E4E" w:rsidRDefault="00E63EC9" w:rsidP="00302082">
            <w:pPr>
              <w:spacing w:after="120"/>
              <w:rPr>
                <w:rFonts w:ascii="Arial" w:hAnsi="Arial" w:cs="Arial"/>
              </w:rPr>
            </w:pPr>
            <w:r w:rsidRPr="00970E4E">
              <w:rPr>
                <w:rFonts w:ascii="Arial" w:hAnsi="Arial" w:cs="Arial"/>
              </w:rPr>
              <w:t>Feedback Tutorial</w:t>
            </w:r>
          </w:p>
        </w:tc>
        <w:tc>
          <w:tcPr>
            <w:tcW w:w="567" w:type="dxa"/>
          </w:tcPr>
          <w:p w14:paraId="2976D109" w14:textId="16756749" w:rsidR="00E63EC9" w:rsidRPr="00302082" w:rsidRDefault="00E63EC9" w:rsidP="00302082">
            <w:pPr>
              <w:spacing w:after="120"/>
              <w:rPr>
                <w:rFonts w:ascii="Arial" w:hAnsi="Arial" w:cs="Arial"/>
                <w:b/>
              </w:rPr>
            </w:pPr>
            <w:r>
              <w:rPr>
                <w:rFonts w:ascii="Arial" w:hAnsi="Arial" w:cs="Arial"/>
                <w:b/>
              </w:rPr>
              <w:t>X</w:t>
            </w:r>
          </w:p>
        </w:tc>
        <w:tc>
          <w:tcPr>
            <w:tcW w:w="567" w:type="dxa"/>
          </w:tcPr>
          <w:p w14:paraId="4E3E17DE" w14:textId="77777777" w:rsidR="00E63EC9" w:rsidRPr="00302082" w:rsidRDefault="00E63EC9" w:rsidP="00302082">
            <w:pPr>
              <w:spacing w:after="120"/>
              <w:rPr>
                <w:rFonts w:ascii="Arial" w:hAnsi="Arial" w:cs="Arial"/>
                <w:b/>
              </w:rPr>
            </w:pPr>
          </w:p>
        </w:tc>
        <w:tc>
          <w:tcPr>
            <w:tcW w:w="567" w:type="dxa"/>
          </w:tcPr>
          <w:p w14:paraId="3F267212" w14:textId="77777777" w:rsidR="00E63EC9" w:rsidRPr="00302082" w:rsidRDefault="00E63EC9" w:rsidP="00302082">
            <w:pPr>
              <w:spacing w:after="120"/>
              <w:rPr>
                <w:rFonts w:ascii="Arial" w:hAnsi="Arial" w:cs="Arial"/>
                <w:b/>
              </w:rPr>
            </w:pPr>
          </w:p>
        </w:tc>
        <w:tc>
          <w:tcPr>
            <w:tcW w:w="567" w:type="dxa"/>
          </w:tcPr>
          <w:p w14:paraId="3F8B7F38" w14:textId="1EE89E54" w:rsidR="00E63EC9" w:rsidRPr="00302082" w:rsidRDefault="00E63EC9" w:rsidP="00302082">
            <w:pPr>
              <w:spacing w:after="120"/>
              <w:rPr>
                <w:rFonts w:ascii="Arial" w:hAnsi="Arial" w:cs="Arial"/>
                <w:b/>
              </w:rPr>
            </w:pPr>
          </w:p>
        </w:tc>
        <w:tc>
          <w:tcPr>
            <w:tcW w:w="567" w:type="dxa"/>
          </w:tcPr>
          <w:p w14:paraId="659C59FD" w14:textId="77777777" w:rsidR="00E63EC9" w:rsidRPr="00302082" w:rsidRDefault="00E63EC9" w:rsidP="00302082">
            <w:pPr>
              <w:spacing w:after="120"/>
              <w:rPr>
                <w:rFonts w:ascii="Arial" w:hAnsi="Arial" w:cs="Arial"/>
                <w:b/>
              </w:rPr>
            </w:pPr>
          </w:p>
        </w:tc>
        <w:tc>
          <w:tcPr>
            <w:tcW w:w="528" w:type="dxa"/>
          </w:tcPr>
          <w:p w14:paraId="275AEFB9" w14:textId="1DFD5542" w:rsidR="00E63EC9" w:rsidRPr="00302082" w:rsidRDefault="00E63EC9" w:rsidP="00302082">
            <w:pPr>
              <w:spacing w:after="120"/>
              <w:rPr>
                <w:rFonts w:ascii="Arial" w:hAnsi="Arial" w:cs="Arial"/>
                <w:b/>
              </w:rPr>
            </w:pPr>
            <w:r>
              <w:rPr>
                <w:rFonts w:ascii="Arial" w:hAnsi="Arial" w:cs="Arial"/>
                <w:b/>
              </w:rPr>
              <w:t>X</w:t>
            </w:r>
          </w:p>
        </w:tc>
        <w:tc>
          <w:tcPr>
            <w:tcW w:w="528" w:type="dxa"/>
          </w:tcPr>
          <w:p w14:paraId="52B6BA4D" w14:textId="3E95EA24" w:rsidR="00E63EC9" w:rsidRPr="00302082" w:rsidRDefault="00E63EC9" w:rsidP="00302082">
            <w:pPr>
              <w:spacing w:after="120"/>
              <w:rPr>
                <w:rFonts w:ascii="Arial" w:hAnsi="Arial" w:cs="Arial"/>
                <w:b/>
              </w:rPr>
            </w:pPr>
          </w:p>
        </w:tc>
        <w:tc>
          <w:tcPr>
            <w:tcW w:w="528" w:type="dxa"/>
          </w:tcPr>
          <w:p w14:paraId="0F6B6D39" w14:textId="0EE80CDE" w:rsidR="00E63EC9" w:rsidRPr="00302082" w:rsidRDefault="00E63EC9" w:rsidP="00302082">
            <w:pPr>
              <w:spacing w:after="120"/>
              <w:rPr>
                <w:rFonts w:ascii="Arial" w:hAnsi="Arial" w:cs="Arial"/>
                <w:b/>
              </w:rPr>
            </w:pPr>
          </w:p>
        </w:tc>
        <w:tc>
          <w:tcPr>
            <w:tcW w:w="690" w:type="dxa"/>
          </w:tcPr>
          <w:p w14:paraId="2405D846" w14:textId="4E17ACC6" w:rsidR="00E63EC9" w:rsidRPr="00302082" w:rsidRDefault="00E63EC9" w:rsidP="00302082">
            <w:pPr>
              <w:spacing w:after="120"/>
              <w:rPr>
                <w:rFonts w:ascii="Arial" w:hAnsi="Arial" w:cs="Arial"/>
                <w:b/>
              </w:rPr>
            </w:pPr>
            <w:r>
              <w:rPr>
                <w:rFonts w:ascii="Arial" w:hAnsi="Arial" w:cs="Arial"/>
                <w:b/>
              </w:rPr>
              <w:t>X</w:t>
            </w:r>
          </w:p>
        </w:tc>
      </w:tr>
      <w:tr w:rsidR="00E63EC9" w:rsidRPr="00302082" w14:paraId="3A051B5C" w14:textId="77777777" w:rsidTr="00970E4E">
        <w:tc>
          <w:tcPr>
            <w:tcW w:w="1730" w:type="dxa"/>
            <w:shd w:val="clear" w:color="auto" w:fill="D9D9D9" w:themeFill="background1" w:themeFillShade="D9"/>
          </w:tcPr>
          <w:p w14:paraId="70B1A701" w14:textId="77777777" w:rsidR="00E63EC9" w:rsidRPr="00302082" w:rsidRDefault="00E63EC9" w:rsidP="00302082">
            <w:pPr>
              <w:spacing w:after="120"/>
              <w:rPr>
                <w:rFonts w:ascii="Arial" w:hAnsi="Arial" w:cs="Arial"/>
                <w:b/>
              </w:rPr>
            </w:pPr>
            <w:r w:rsidRPr="00302082">
              <w:rPr>
                <w:rFonts w:ascii="Arial" w:hAnsi="Arial" w:cs="Arial"/>
                <w:b/>
              </w:rPr>
              <w:t>Assessment method</w:t>
            </w:r>
          </w:p>
        </w:tc>
        <w:tc>
          <w:tcPr>
            <w:tcW w:w="567" w:type="dxa"/>
          </w:tcPr>
          <w:p w14:paraId="1EE45E65" w14:textId="77777777" w:rsidR="00E63EC9" w:rsidRPr="00302082" w:rsidRDefault="00E63EC9" w:rsidP="00302082">
            <w:pPr>
              <w:spacing w:after="120"/>
              <w:rPr>
                <w:rFonts w:ascii="Arial" w:hAnsi="Arial" w:cs="Arial"/>
                <w:b/>
              </w:rPr>
            </w:pPr>
          </w:p>
        </w:tc>
        <w:tc>
          <w:tcPr>
            <w:tcW w:w="567" w:type="dxa"/>
          </w:tcPr>
          <w:p w14:paraId="3A0602FC" w14:textId="77777777" w:rsidR="00E63EC9" w:rsidRPr="00302082" w:rsidRDefault="00E63EC9" w:rsidP="00302082">
            <w:pPr>
              <w:spacing w:after="120"/>
              <w:rPr>
                <w:rFonts w:ascii="Arial" w:hAnsi="Arial" w:cs="Arial"/>
                <w:b/>
              </w:rPr>
            </w:pPr>
          </w:p>
        </w:tc>
        <w:tc>
          <w:tcPr>
            <w:tcW w:w="567" w:type="dxa"/>
          </w:tcPr>
          <w:p w14:paraId="13AD6387" w14:textId="77777777" w:rsidR="00E63EC9" w:rsidRPr="00302082" w:rsidRDefault="00E63EC9" w:rsidP="00302082">
            <w:pPr>
              <w:spacing w:after="120"/>
              <w:rPr>
                <w:rFonts w:ascii="Arial" w:hAnsi="Arial" w:cs="Arial"/>
                <w:b/>
              </w:rPr>
            </w:pPr>
          </w:p>
        </w:tc>
        <w:tc>
          <w:tcPr>
            <w:tcW w:w="567" w:type="dxa"/>
          </w:tcPr>
          <w:p w14:paraId="06ACA52D" w14:textId="1879A9D3" w:rsidR="00E63EC9" w:rsidRPr="00302082" w:rsidRDefault="00E63EC9" w:rsidP="00302082">
            <w:pPr>
              <w:spacing w:after="120"/>
              <w:rPr>
                <w:rFonts w:ascii="Arial" w:hAnsi="Arial" w:cs="Arial"/>
                <w:b/>
              </w:rPr>
            </w:pPr>
          </w:p>
        </w:tc>
        <w:tc>
          <w:tcPr>
            <w:tcW w:w="567" w:type="dxa"/>
          </w:tcPr>
          <w:p w14:paraId="28495065" w14:textId="77777777" w:rsidR="00E63EC9" w:rsidRPr="00302082" w:rsidRDefault="00E63EC9" w:rsidP="00302082">
            <w:pPr>
              <w:spacing w:after="120"/>
              <w:rPr>
                <w:rFonts w:ascii="Arial" w:hAnsi="Arial" w:cs="Arial"/>
                <w:b/>
              </w:rPr>
            </w:pPr>
          </w:p>
        </w:tc>
        <w:tc>
          <w:tcPr>
            <w:tcW w:w="528" w:type="dxa"/>
          </w:tcPr>
          <w:p w14:paraId="534C6785" w14:textId="77777777" w:rsidR="00E63EC9" w:rsidRPr="00302082" w:rsidRDefault="00E63EC9" w:rsidP="00302082">
            <w:pPr>
              <w:spacing w:after="120"/>
              <w:rPr>
                <w:rFonts w:ascii="Arial" w:hAnsi="Arial" w:cs="Arial"/>
                <w:b/>
              </w:rPr>
            </w:pPr>
          </w:p>
        </w:tc>
        <w:tc>
          <w:tcPr>
            <w:tcW w:w="528" w:type="dxa"/>
          </w:tcPr>
          <w:p w14:paraId="2F3F2CD9" w14:textId="0F69B2CD" w:rsidR="00E63EC9" w:rsidRPr="00302082" w:rsidRDefault="00E63EC9" w:rsidP="00302082">
            <w:pPr>
              <w:spacing w:after="120"/>
              <w:rPr>
                <w:rFonts w:ascii="Arial" w:hAnsi="Arial" w:cs="Arial"/>
                <w:b/>
              </w:rPr>
            </w:pPr>
          </w:p>
        </w:tc>
        <w:tc>
          <w:tcPr>
            <w:tcW w:w="528" w:type="dxa"/>
          </w:tcPr>
          <w:p w14:paraId="584C66AD" w14:textId="473D5A50" w:rsidR="00E63EC9" w:rsidRPr="00302082" w:rsidRDefault="00E63EC9" w:rsidP="00302082">
            <w:pPr>
              <w:spacing w:after="120"/>
              <w:rPr>
                <w:rFonts w:ascii="Arial" w:hAnsi="Arial" w:cs="Arial"/>
                <w:b/>
              </w:rPr>
            </w:pPr>
          </w:p>
        </w:tc>
        <w:tc>
          <w:tcPr>
            <w:tcW w:w="690" w:type="dxa"/>
          </w:tcPr>
          <w:p w14:paraId="082C2A71" w14:textId="7ACC6EA6" w:rsidR="00E63EC9" w:rsidRPr="00302082" w:rsidRDefault="00E63EC9" w:rsidP="00302082">
            <w:pPr>
              <w:spacing w:after="120"/>
              <w:rPr>
                <w:rFonts w:ascii="Arial" w:hAnsi="Arial" w:cs="Arial"/>
                <w:b/>
              </w:rPr>
            </w:pPr>
          </w:p>
        </w:tc>
      </w:tr>
      <w:tr w:rsidR="00E63EC9" w:rsidRPr="00302082" w14:paraId="391EF25D" w14:textId="77777777" w:rsidTr="00970E4E">
        <w:tc>
          <w:tcPr>
            <w:tcW w:w="1730" w:type="dxa"/>
          </w:tcPr>
          <w:p w14:paraId="4392EB8C" w14:textId="59C90B86" w:rsidR="00E63EC9" w:rsidRPr="00082498" w:rsidRDefault="00E63EC9" w:rsidP="005307D8">
            <w:pPr>
              <w:spacing w:after="120"/>
              <w:rPr>
                <w:rFonts w:ascii="Arial" w:hAnsi="Arial" w:cs="Arial"/>
              </w:rPr>
            </w:pPr>
            <w:r>
              <w:rPr>
                <w:rFonts w:ascii="Arial" w:hAnsi="Arial" w:cs="Arial"/>
              </w:rPr>
              <w:t xml:space="preserve">Business Plan </w:t>
            </w:r>
          </w:p>
        </w:tc>
        <w:tc>
          <w:tcPr>
            <w:tcW w:w="567" w:type="dxa"/>
          </w:tcPr>
          <w:p w14:paraId="5405CB41" w14:textId="1C8DFBA2"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7D535E3E" w14:textId="0DFB4581"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0253645E" w14:textId="7BA61C8F"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416E755E" w14:textId="32F20D00" w:rsidR="00E63EC9" w:rsidRPr="00302082" w:rsidRDefault="00E63EC9" w:rsidP="00302082">
            <w:pPr>
              <w:spacing w:after="120"/>
              <w:rPr>
                <w:rFonts w:ascii="Arial" w:hAnsi="Arial" w:cs="Arial"/>
                <w:b/>
              </w:rPr>
            </w:pPr>
            <w:r>
              <w:rPr>
                <w:rFonts w:ascii="Arial" w:hAnsi="Arial" w:cs="Arial"/>
                <w:b/>
              </w:rPr>
              <w:t xml:space="preserve"> X</w:t>
            </w:r>
          </w:p>
        </w:tc>
        <w:tc>
          <w:tcPr>
            <w:tcW w:w="567" w:type="dxa"/>
          </w:tcPr>
          <w:p w14:paraId="459974E2" w14:textId="6D4D4A2E" w:rsidR="00E63EC9" w:rsidRPr="00302082" w:rsidRDefault="00E63EC9" w:rsidP="00302082">
            <w:pPr>
              <w:spacing w:after="120"/>
              <w:rPr>
                <w:rFonts w:ascii="Arial" w:hAnsi="Arial" w:cs="Arial"/>
                <w:b/>
              </w:rPr>
            </w:pPr>
            <w:r>
              <w:rPr>
                <w:rFonts w:ascii="Arial" w:hAnsi="Arial" w:cs="Arial"/>
                <w:b/>
              </w:rPr>
              <w:t xml:space="preserve"> X</w:t>
            </w:r>
          </w:p>
        </w:tc>
        <w:tc>
          <w:tcPr>
            <w:tcW w:w="528" w:type="dxa"/>
          </w:tcPr>
          <w:p w14:paraId="7E037C8F" w14:textId="6E748A6E" w:rsidR="00E63EC9" w:rsidRDefault="00E63EC9" w:rsidP="00302082">
            <w:pPr>
              <w:spacing w:after="120"/>
              <w:rPr>
                <w:rFonts w:ascii="Arial" w:hAnsi="Arial" w:cs="Arial"/>
                <w:b/>
              </w:rPr>
            </w:pPr>
            <w:r>
              <w:rPr>
                <w:rFonts w:ascii="Arial" w:hAnsi="Arial" w:cs="Arial"/>
                <w:b/>
              </w:rPr>
              <w:t xml:space="preserve"> X</w:t>
            </w:r>
          </w:p>
        </w:tc>
        <w:tc>
          <w:tcPr>
            <w:tcW w:w="528" w:type="dxa"/>
          </w:tcPr>
          <w:p w14:paraId="476621C0" w14:textId="5F30FB10" w:rsidR="00E63EC9" w:rsidRDefault="00E63EC9" w:rsidP="00302082">
            <w:pPr>
              <w:spacing w:after="120"/>
              <w:rPr>
                <w:rFonts w:ascii="Arial" w:hAnsi="Arial" w:cs="Arial"/>
                <w:b/>
              </w:rPr>
            </w:pPr>
            <w:r>
              <w:rPr>
                <w:rFonts w:ascii="Arial" w:hAnsi="Arial" w:cs="Arial"/>
                <w:b/>
              </w:rPr>
              <w:t xml:space="preserve"> X</w:t>
            </w:r>
          </w:p>
        </w:tc>
        <w:tc>
          <w:tcPr>
            <w:tcW w:w="528" w:type="dxa"/>
          </w:tcPr>
          <w:p w14:paraId="0DD18249" w14:textId="04AACB2E" w:rsidR="00E63EC9" w:rsidRDefault="00E63EC9" w:rsidP="00302082">
            <w:pPr>
              <w:spacing w:after="120"/>
              <w:rPr>
                <w:rFonts w:ascii="Arial" w:hAnsi="Arial" w:cs="Arial"/>
                <w:b/>
              </w:rPr>
            </w:pPr>
            <w:r>
              <w:rPr>
                <w:rFonts w:ascii="Arial" w:hAnsi="Arial" w:cs="Arial"/>
                <w:b/>
              </w:rPr>
              <w:t xml:space="preserve"> X</w:t>
            </w:r>
          </w:p>
        </w:tc>
        <w:tc>
          <w:tcPr>
            <w:tcW w:w="690" w:type="dxa"/>
          </w:tcPr>
          <w:p w14:paraId="67C98ED5" w14:textId="0037326D" w:rsidR="00E63EC9" w:rsidRPr="00302082" w:rsidRDefault="00E63EC9" w:rsidP="00302082">
            <w:pPr>
              <w:spacing w:after="120"/>
              <w:rPr>
                <w:rFonts w:ascii="Arial" w:hAnsi="Arial" w:cs="Arial"/>
                <w:b/>
              </w:rPr>
            </w:pPr>
            <w:r>
              <w:rPr>
                <w:rFonts w:ascii="Arial" w:hAnsi="Arial" w:cs="Arial"/>
                <w:b/>
              </w:rPr>
              <w:t xml:space="preserve"> X</w:t>
            </w:r>
          </w:p>
        </w:tc>
      </w:tr>
    </w:tbl>
    <w:p w14:paraId="1C254B6F" w14:textId="6F099AED" w:rsidR="007A6245" w:rsidRDefault="007A6245" w:rsidP="00302082">
      <w:pPr>
        <w:spacing w:after="120" w:line="240" w:lineRule="auto"/>
        <w:ind w:left="426" w:right="260"/>
        <w:rPr>
          <w:rFonts w:ascii="Arial" w:hAnsi="Arial" w:cs="Arial"/>
          <w:b/>
          <w:iCs/>
        </w:rPr>
      </w:pPr>
    </w:p>
    <w:p w14:paraId="2D2B1E11" w14:textId="77777777" w:rsidR="0032436B" w:rsidRDefault="0032436B" w:rsidP="00302082">
      <w:pPr>
        <w:spacing w:after="120" w:line="240" w:lineRule="auto"/>
        <w:ind w:left="426" w:right="260"/>
        <w:rPr>
          <w:rFonts w:ascii="Arial" w:hAnsi="Arial" w:cs="Arial"/>
          <w:b/>
          <w:iCs/>
        </w:rPr>
      </w:pPr>
    </w:p>
    <w:p w14:paraId="6A2D433F" w14:textId="77777777" w:rsidR="0032436B" w:rsidRDefault="0032436B" w:rsidP="00302082">
      <w:pPr>
        <w:spacing w:after="120" w:line="240" w:lineRule="auto"/>
        <w:ind w:left="426" w:right="260"/>
        <w:rPr>
          <w:rFonts w:ascii="Arial" w:hAnsi="Arial" w:cs="Arial"/>
          <w:b/>
          <w:iCs/>
        </w:rPr>
      </w:pPr>
    </w:p>
    <w:p w14:paraId="5DCBA8E1" w14:textId="5DA42221" w:rsidR="00D50113" w:rsidRPr="00D50113" w:rsidRDefault="002A7F48" w:rsidP="00451B7A">
      <w:pPr>
        <w:numPr>
          <w:ilvl w:val="0"/>
          <w:numId w:val="25"/>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91AAB7C" w14:textId="10CBE85A"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w:t>
      </w:r>
      <w:r w:rsidR="005307D8">
        <w:rPr>
          <w:rFonts w:ascii="Arial" w:hAnsi="Arial" w:cs="Arial"/>
        </w:rPr>
        <w:t>Centre</w:t>
      </w:r>
      <w:r w:rsidR="005307D8"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F319587"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4241F1"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4E8BBF4"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2F7F4DCB" w14:textId="77777777" w:rsidR="00D50113" w:rsidRDefault="00D50113" w:rsidP="00D50113">
      <w:pPr>
        <w:spacing w:after="120" w:line="240" w:lineRule="auto"/>
        <w:ind w:left="426" w:right="260"/>
        <w:rPr>
          <w:rFonts w:ascii="Arial" w:hAnsi="Arial" w:cs="Arial"/>
          <w:iCs/>
        </w:rPr>
      </w:pPr>
    </w:p>
    <w:p w14:paraId="41D82988" w14:textId="77777777" w:rsidR="009A2D37" w:rsidRDefault="002A7F48" w:rsidP="00451B7A">
      <w:pPr>
        <w:numPr>
          <w:ilvl w:val="0"/>
          <w:numId w:val="25"/>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1CBE1682" w14:textId="62A3535F" w:rsidR="002A7F48" w:rsidRPr="00B82904" w:rsidRDefault="00E07722" w:rsidP="002A7F48">
      <w:pPr>
        <w:spacing w:after="120" w:line="240" w:lineRule="auto"/>
        <w:ind w:left="426" w:right="260"/>
        <w:jc w:val="both"/>
        <w:rPr>
          <w:rFonts w:ascii="Arial" w:hAnsi="Arial" w:cs="Arial"/>
          <w:bCs/>
        </w:rPr>
      </w:pPr>
      <w:r w:rsidRPr="006158AF">
        <w:rPr>
          <w:rFonts w:ascii="Arial" w:hAnsi="Arial" w:cs="Arial"/>
        </w:rPr>
        <w:t>Medway, CMAT</w:t>
      </w:r>
    </w:p>
    <w:p w14:paraId="4372335F" w14:textId="77777777" w:rsidR="002A7F48" w:rsidRPr="002A7F48" w:rsidRDefault="002A7F48" w:rsidP="00451B7A">
      <w:pPr>
        <w:numPr>
          <w:ilvl w:val="0"/>
          <w:numId w:val="25"/>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0F299B8E" w14:textId="0527AED3" w:rsidR="002A7F48" w:rsidRPr="002A7F48" w:rsidRDefault="00474CF3" w:rsidP="00A40BD1">
      <w:pPr>
        <w:autoSpaceDE w:val="0"/>
        <w:autoSpaceDN w:val="0"/>
        <w:adjustRightInd w:val="0"/>
        <w:spacing w:after="120" w:line="240" w:lineRule="auto"/>
        <w:ind w:left="425" w:right="261"/>
        <w:jc w:val="both"/>
        <w:rPr>
          <w:rFonts w:ascii="Arial" w:hAnsi="Arial" w:cs="Arial"/>
        </w:rPr>
      </w:pPr>
      <w:r>
        <w:rPr>
          <w:rFonts w:ascii="Arial" w:hAnsi="Arial" w:cs="Arial"/>
        </w:rPr>
        <w:t xml:space="preserve">Music Industry </w:t>
      </w:r>
      <w:r w:rsidR="00A40BD1">
        <w:rPr>
          <w:rFonts w:ascii="Arial" w:hAnsi="Arial" w:cs="Arial"/>
        </w:rPr>
        <w:t>businesses are now conducted on a global platform, especially in the digital domain. Students need to address international legal frameworks, operational procedures and business contexts when preparing business plans and strategies.</w:t>
      </w:r>
    </w:p>
    <w:p w14:paraId="4A415A78" w14:textId="77777777" w:rsidR="009A2D37" w:rsidRDefault="009A2D37" w:rsidP="00D50113">
      <w:pPr>
        <w:spacing w:after="120" w:line="240" w:lineRule="auto"/>
        <w:ind w:left="426" w:right="260"/>
        <w:rPr>
          <w:rFonts w:ascii="Arial" w:hAnsi="Arial" w:cs="Arial"/>
          <w:iCs/>
        </w:rPr>
      </w:pPr>
    </w:p>
    <w:p w14:paraId="6591FEBF" w14:textId="77777777" w:rsidR="00641D6D" w:rsidRPr="00302082" w:rsidRDefault="00641D6D" w:rsidP="002A7F48">
      <w:pPr>
        <w:pBdr>
          <w:bottom w:val="single" w:sz="6" w:space="1" w:color="auto"/>
        </w:pBdr>
        <w:spacing w:after="120" w:line="240" w:lineRule="auto"/>
        <w:ind w:right="261"/>
        <w:rPr>
          <w:rFonts w:ascii="Arial" w:hAnsi="Arial" w:cs="Arial"/>
        </w:rPr>
      </w:pPr>
    </w:p>
    <w:p w14:paraId="2CE6D81A" w14:textId="77777777" w:rsidR="00441E76" w:rsidRPr="00BA453C" w:rsidRDefault="00422B69" w:rsidP="00501DF4">
      <w:pPr>
        <w:spacing w:after="120" w:line="240" w:lineRule="auto"/>
        <w:ind w:right="260"/>
        <w:outlineLvl w:val="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FD3ACF"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3C5D71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7628DCA6" w14:textId="77777777" w:rsidTr="00694309">
        <w:trPr>
          <w:trHeight w:val="317"/>
        </w:trPr>
        <w:tc>
          <w:tcPr>
            <w:tcW w:w="1526" w:type="dxa"/>
          </w:tcPr>
          <w:p w14:paraId="17DA4B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C7E118F"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B745AA3"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9C6083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7D3505B5"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8C0DAF" w14:textId="77777777" w:rsidTr="00694309">
        <w:trPr>
          <w:trHeight w:val="305"/>
        </w:trPr>
        <w:tc>
          <w:tcPr>
            <w:tcW w:w="1526" w:type="dxa"/>
          </w:tcPr>
          <w:p w14:paraId="18A5BBBA" w14:textId="77777777" w:rsidR="00422B69" w:rsidRPr="00302082" w:rsidRDefault="00422B69" w:rsidP="00302082">
            <w:pPr>
              <w:spacing w:after="120"/>
              <w:ind w:right="-330"/>
              <w:rPr>
                <w:rFonts w:ascii="Arial" w:hAnsi="Arial" w:cs="Arial"/>
              </w:rPr>
            </w:pPr>
          </w:p>
        </w:tc>
        <w:tc>
          <w:tcPr>
            <w:tcW w:w="1701" w:type="dxa"/>
          </w:tcPr>
          <w:p w14:paraId="291F85F2" w14:textId="77777777" w:rsidR="00422B69" w:rsidRPr="00302082" w:rsidRDefault="00422B69" w:rsidP="00302082">
            <w:pPr>
              <w:spacing w:after="120"/>
              <w:ind w:right="-330"/>
              <w:rPr>
                <w:rFonts w:ascii="Arial" w:hAnsi="Arial" w:cs="Arial"/>
              </w:rPr>
            </w:pPr>
          </w:p>
        </w:tc>
        <w:tc>
          <w:tcPr>
            <w:tcW w:w="2410" w:type="dxa"/>
          </w:tcPr>
          <w:p w14:paraId="3962514F" w14:textId="77777777" w:rsidR="00422B69" w:rsidRPr="00302082" w:rsidRDefault="00422B69" w:rsidP="00302082">
            <w:pPr>
              <w:spacing w:after="120"/>
              <w:ind w:right="-330"/>
              <w:rPr>
                <w:rFonts w:ascii="Arial" w:hAnsi="Arial" w:cs="Arial"/>
              </w:rPr>
            </w:pPr>
          </w:p>
        </w:tc>
        <w:tc>
          <w:tcPr>
            <w:tcW w:w="2448" w:type="dxa"/>
          </w:tcPr>
          <w:p w14:paraId="0BD6069D" w14:textId="77777777" w:rsidR="00422B69" w:rsidRPr="00302082" w:rsidRDefault="00422B69" w:rsidP="00302082">
            <w:pPr>
              <w:spacing w:after="120"/>
              <w:ind w:right="-330"/>
              <w:rPr>
                <w:rFonts w:ascii="Arial" w:hAnsi="Arial" w:cs="Arial"/>
              </w:rPr>
            </w:pPr>
          </w:p>
        </w:tc>
        <w:tc>
          <w:tcPr>
            <w:tcW w:w="2597" w:type="dxa"/>
          </w:tcPr>
          <w:p w14:paraId="2CC87061" w14:textId="77777777" w:rsidR="00422B69" w:rsidRPr="00302082" w:rsidRDefault="00422B69" w:rsidP="00302082">
            <w:pPr>
              <w:spacing w:after="120"/>
              <w:ind w:right="-330"/>
              <w:rPr>
                <w:rFonts w:ascii="Arial" w:hAnsi="Arial" w:cs="Arial"/>
              </w:rPr>
            </w:pPr>
          </w:p>
        </w:tc>
      </w:tr>
      <w:tr w:rsidR="00302082" w:rsidRPr="00302082" w14:paraId="648F1A3A" w14:textId="77777777" w:rsidTr="00694309">
        <w:trPr>
          <w:trHeight w:val="305"/>
        </w:trPr>
        <w:tc>
          <w:tcPr>
            <w:tcW w:w="1526" w:type="dxa"/>
          </w:tcPr>
          <w:p w14:paraId="37F5C140" w14:textId="77777777" w:rsidR="00422B69" w:rsidRPr="00302082" w:rsidRDefault="00422B69" w:rsidP="00302082">
            <w:pPr>
              <w:spacing w:after="120"/>
              <w:ind w:right="-330"/>
              <w:rPr>
                <w:rFonts w:ascii="Arial" w:hAnsi="Arial" w:cs="Arial"/>
              </w:rPr>
            </w:pPr>
          </w:p>
        </w:tc>
        <w:tc>
          <w:tcPr>
            <w:tcW w:w="1701" w:type="dxa"/>
          </w:tcPr>
          <w:p w14:paraId="6A038372" w14:textId="77777777" w:rsidR="00422B69" w:rsidRPr="00302082" w:rsidRDefault="00422B69" w:rsidP="00302082">
            <w:pPr>
              <w:spacing w:after="120"/>
              <w:ind w:right="-330"/>
              <w:rPr>
                <w:rFonts w:ascii="Arial" w:hAnsi="Arial" w:cs="Arial"/>
              </w:rPr>
            </w:pPr>
          </w:p>
        </w:tc>
        <w:tc>
          <w:tcPr>
            <w:tcW w:w="2410" w:type="dxa"/>
          </w:tcPr>
          <w:p w14:paraId="23D6AC65" w14:textId="77777777" w:rsidR="00422B69" w:rsidRPr="00302082" w:rsidRDefault="00422B69" w:rsidP="00302082">
            <w:pPr>
              <w:spacing w:after="120"/>
              <w:ind w:right="-330"/>
              <w:rPr>
                <w:rFonts w:ascii="Arial" w:hAnsi="Arial" w:cs="Arial"/>
              </w:rPr>
            </w:pPr>
          </w:p>
        </w:tc>
        <w:tc>
          <w:tcPr>
            <w:tcW w:w="2448" w:type="dxa"/>
          </w:tcPr>
          <w:p w14:paraId="7DA05B74" w14:textId="77777777" w:rsidR="00422B69" w:rsidRPr="00302082" w:rsidRDefault="00422B69" w:rsidP="00302082">
            <w:pPr>
              <w:spacing w:after="120"/>
              <w:ind w:right="-330"/>
              <w:rPr>
                <w:rFonts w:ascii="Arial" w:hAnsi="Arial" w:cs="Arial"/>
              </w:rPr>
            </w:pPr>
          </w:p>
        </w:tc>
        <w:tc>
          <w:tcPr>
            <w:tcW w:w="2597" w:type="dxa"/>
          </w:tcPr>
          <w:p w14:paraId="0BE17D43" w14:textId="77777777" w:rsidR="00422B69" w:rsidRPr="00302082" w:rsidRDefault="00422B69" w:rsidP="00302082">
            <w:pPr>
              <w:spacing w:after="120"/>
              <w:ind w:right="-330"/>
              <w:rPr>
                <w:rFonts w:ascii="Arial" w:hAnsi="Arial" w:cs="Arial"/>
              </w:rPr>
            </w:pPr>
          </w:p>
        </w:tc>
      </w:tr>
    </w:tbl>
    <w:p w14:paraId="60EE0753" w14:textId="77777777" w:rsidR="00D83563" w:rsidRPr="00302082" w:rsidRDefault="00D83563" w:rsidP="00302082">
      <w:pPr>
        <w:spacing w:after="120" w:line="240" w:lineRule="auto"/>
        <w:ind w:right="-330"/>
        <w:rPr>
          <w:rFonts w:ascii="Arial" w:hAnsi="Arial" w:cs="Arial"/>
        </w:rPr>
      </w:pPr>
    </w:p>
    <w:sectPr w:rsidR="00D83563" w:rsidRPr="00302082" w:rsidSect="0032436B">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BE3DF3" w16cid:durableId="1E14ADDE"/>
  <w16cid:commentId w16cid:paraId="2949AA69" w16cid:durableId="1E14AD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D7C7" w14:textId="77777777" w:rsidR="00702C9A" w:rsidRDefault="00702C9A" w:rsidP="009A2D37">
      <w:pPr>
        <w:spacing w:after="0" w:line="240" w:lineRule="auto"/>
      </w:pPr>
      <w:r>
        <w:separator/>
      </w:r>
    </w:p>
  </w:endnote>
  <w:endnote w:type="continuationSeparator" w:id="0">
    <w:p w14:paraId="273CFF4D" w14:textId="77777777" w:rsidR="00702C9A" w:rsidRDefault="00702C9A" w:rsidP="009A2D37">
      <w:pPr>
        <w:spacing w:after="0" w:line="240" w:lineRule="auto"/>
      </w:pPr>
      <w:r>
        <w:continuationSeparator/>
      </w:r>
    </w:p>
  </w:endnote>
  <w:endnote w:type="continuationNotice" w:id="1">
    <w:p w14:paraId="26EA4D61" w14:textId="77777777" w:rsidR="00702C9A" w:rsidRDefault="00702C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B4E723D" w14:textId="77777777" w:rsidR="008B2543" w:rsidRDefault="0019787E" w:rsidP="009A2D37">
        <w:pPr>
          <w:pStyle w:val="Footer"/>
          <w:jc w:val="center"/>
        </w:pPr>
        <w:r>
          <w:fldChar w:fldCharType="begin"/>
        </w:r>
        <w:r>
          <w:instrText xml:space="preserve"> PAGE   \* MERGEFORMAT </w:instrText>
        </w:r>
        <w:r>
          <w:fldChar w:fldCharType="separate"/>
        </w:r>
        <w:r w:rsidR="005415AA">
          <w:rPr>
            <w:noProof/>
          </w:rPr>
          <w:t>3</w:t>
        </w:r>
        <w:r>
          <w:rPr>
            <w:noProof/>
          </w:rPr>
          <w:fldChar w:fldCharType="end"/>
        </w:r>
      </w:p>
    </w:sdtContent>
  </w:sdt>
  <w:p w14:paraId="7B814A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032A2" w14:textId="77777777" w:rsidR="00702C9A" w:rsidRDefault="00702C9A" w:rsidP="009A2D37">
      <w:pPr>
        <w:spacing w:after="0" w:line="240" w:lineRule="auto"/>
      </w:pPr>
      <w:r>
        <w:separator/>
      </w:r>
    </w:p>
  </w:footnote>
  <w:footnote w:type="continuationSeparator" w:id="0">
    <w:p w14:paraId="3A5CF5A2" w14:textId="77777777" w:rsidR="00702C9A" w:rsidRDefault="00702C9A" w:rsidP="009A2D37">
      <w:pPr>
        <w:spacing w:after="0" w:line="240" w:lineRule="auto"/>
      </w:pPr>
      <w:r>
        <w:continuationSeparator/>
      </w:r>
    </w:p>
  </w:footnote>
  <w:footnote w:type="continuationNotice" w:id="1">
    <w:p w14:paraId="3821E1E8" w14:textId="77777777" w:rsidR="00702C9A" w:rsidRDefault="00702C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D787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4CBA134" wp14:editId="32F409F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53AC2C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C0C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F9D9A" wp14:editId="58BDF85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69BCB23C"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6227BA5"/>
    <w:multiLevelType w:val="hybridMultilevel"/>
    <w:tmpl w:val="74DCA2BA"/>
    <w:lvl w:ilvl="0" w:tplc="0409000F">
      <w:start w:val="1"/>
      <w:numFmt w:val="decimal"/>
      <w:lvlText w:val="%1."/>
      <w:lvlJc w:val="left"/>
      <w:pPr>
        <w:ind w:left="6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FF08BC"/>
    <w:multiLevelType w:val="hybridMultilevel"/>
    <w:tmpl w:val="46EAF3BA"/>
    <w:lvl w:ilvl="0" w:tplc="04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0BB8393F"/>
    <w:multiLevelType w:val="hybridMultilevel"/>
    <w:tmpl w:val="E458BA9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775AF0"/>
    <w:multiLevelType w:val="hybridMultilevel"/>
    <w:tmpl w:val="D334F3EA"/>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36ADF"/>
    <w:multiLevelType w:val="hybridMultilevel"/>
    <w:tmpl w:val="774C21E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30FE8"/>
    <w:multiLevelType w:val="hybridMultilevel"/>
    <w:tmpl w:val="A5AEB74A"/>
    <w:lvl w:ilvl="0" w:tplc="320071D0">
      <w:start w:val="1"/>
      <w:numFmt w:val="decimal"/>
      <w:lvlText w:val="%1."/>
      <w:lvlJc w:val="left"/>
      <w:pPr>
        <w:ind w:left="63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8158D"/>
    <w:multiLevelType w:val="hybridMultilevel"/>
    <w:tmpl w:val="D8D04434"/>
    <w:lvl w:ilvl="0" w:tplc="D8A86440">
      <w:start w:val="1"/>
      <w:numFmt w:val="decimal"/>
      <w:lvlText w:val="%1."/>
      <w:lvlJc w:val="left"/>
      <w:pPr>
        <w:ind w:left="1080" w:hanging="360"/>
      </w:pPr>
      <w:rPr>
        <w:strike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CC376E7"/>
    <w:multiLevelType w:val="hybridMultilevel"/>
    <w:tmpl w:val="A252CB6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7B00FF8"/>
    <w:multiLevelType w:val="hybridMultilevel"/>
    <w:tmpl w:val="68A4E6D2"/>
    <w:lvl w:ilvl="0" w:tplc="0409000F">
      <w:start w:val="1"/>
      <w:numFmt w:val="decimal"/>
      <w:lvlText w:val="%1."/>
      <w:lvlJc w:val="left"/>
      <w:pPr>
        <w:ind w:left="63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944790"/>
    <w:multiLevelType w:val="hybridMultilevel"/>
    <w:tmpl w:val="515A59D8"/>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5329A9"/>
    <w:multiLevelType w:val="hybridMultilevel"/>
    <w:tmpl w:val="E15C20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740B80"/>
    <w:multiLevelType w:val="hybridMultilevel"/>
    <w:tmpl w:val="F39C6FCC"/>
    <w:lvl w:ilvl="0" w:tplc="4946984E">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41F6B14"/>
    <w:multiLevelType w:val="hybridMultilevel"/>
    <w:tmpl w:val="45CE5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9AA10F9"/>
    <w:multiLevelType w:val="multilevel"/>
    <w:tmpl w:val="8EE8EA94"/>
    <w:lvl w:ilvl="0">
      <w:start w:val="1"/>
      <w:numFmt w:val="decimal"/>
      <w:lvlText w:val="%1."/>
      <w:lvlJc w:val="left"/>
      <w:pPr>
        <w:ind w:left="360" w:hanging="360"/>
      </w:pPr>
      <w:rPr>
        <w:rFonts w:hint="default"/>
      </w:rPr>
    </w:lvl>
    <w:lvl w:ilvl="1">
      <w:start w:val="2"/>
      <w:numFmt w:val="decimal"/>
      <w:isLgl/>
      <w:lvlText w:val="%1.%2"/>
      <w:lvlJc w:val="left"/>
      <w:pPr>
        <w:ind w:left="1860" w:hanging="4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2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BFA45E0"/>
    <w:multiLevelType w:val="hybridMultilevel"/>
    <w:tmpl w:val="BAE2E50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2E53DA"/>
    <w:multiLevelType w:val="hybridMultilevel"/>
    <w:tmpl w:val="35A8D988"/>
    <w:lvl w:ilvl="0" w:tplc="04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24549C"/>
    <w:multiLevelType w:val="hybridMultilevel"/>
    <w:tmpl w:val="6194F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3"/>
  </w:num>
  <w:num w:numId="4">
    <w:abstractNumId w:val="6"/>
  </w:num>
  <w:num w:numId="5">
    <w:abstractNumId w:val="22"/>
  </w:num>
  <w:num w:numId="6">
    <w:abstractNumId w:val="20"/>
  </w:num>
  <w:num w:numId="7">
    <w:abstractNumId w:val="26"/>
  </w:num>
  <w:num w:numId="8">
    <w:abstractNumId w:val="21"/>
  </w:num>
  <w:num w:numId="9">
    <w:abstractNumId w:val="5"/>
  </w:num>
  <w:num w:numId="10">
    <w:abstractNumId w:val="14"/>
  </w:num>
  <w:num w:numId="11">
    <w:abstractNumId w:val="24"/>
  </w:num>
  <w:num w:numId="12">
    <w:abstractNumId w:val="18"/>
  </w:num>
  <w:num w:numId="13">
    <w:abstractNumId w:val="28"/>
  </w:num>
  <w:num w:numId="14">
    <w:abstractNumId w:val="23"/>
  </w:num>
  <w:num w:numId="15">
    <w:abstractNumId w:val="4"/>
  </w:num>
  <w:num w:numId="16">
    <w:abstractNumId w:val="11"/>
  </w:num>
  <w:num w:numId="17">
    <w:abstractNumId w:val="2"/>
  </w:num>
  <w:num w:numId="18">
    <w:abstractNumId w:val="3"/>
  </w:num>
  <w:num w:numId="19">
    <w:abstractNumId w:val="1"/>
  </w:num>
  <w:num w:numId="20">
    <w:abstractNumId w:val="7"/>
  </w:num>
  <w:num w:numId="21">
    <w:abstractNumId w:val="12"/>
  </w:num>
  <w:num w:numId="22">
    <w:abstractNumId w:val="25"/>
  </w:num>
  <w:num w:numId="23">
    <w:abstractNumId w:val="16"/>
  </w:num>
  <w:num w:numId="24">
    <w:abstractNumId w:val="15"/>
  </w:num>
  <w:num w:numId="25">
    <w:abstractNumId w:val="17"/>
  </w:num>
  <w:num w:numId="26">
    <w:abstractNumId w:val="27"/>
  </w:num>
  <w:num w:numId="27">
    <w:abstractNumId w:val="19"/>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0658B"/>
    <w:rsid w:val="00010A16"/>
    <w:rsid w:val="0001243F"/>
    <w:rsid w:val="00021EA0"/>
    <w:rsid w:val="00023B06"/>
    <w:rsid w:val="00025992"/>
    <w:rsid w:val="00027937"/>
    <w:rsid w:val="00030C9E"/>
    <w:rsid w:val="00031E67"/>
    <w:rsid w:val="000408CC"/>
    <w:rsid w:val="00045373"/>
    <w:rsid w:val="00063A2F"/>
    <w:rsid w:val="00063ABD"/>
    <w:rsid w:val="000678D3"/>
    <w:rsid w:val="00082498"/>
    <w:rsid w:val="00090272"/>
    <w:rsid w:val="00094810"/>
    <w:rsid w:val="000A2E3A"/>
    <w:rsid w:val="000C0294"/>
    <w:rsid w:val="000C088F"/>
    <w:rsid w:val="000C5A08"/>
    <w:rsid w:val="000C7A1C"/>
    <w:rsid w:val="000D2A8A"/>
    <w:rsid w:val="000D32AC"/>
    <w:rsid w:val="000E20C1"/>
    <w:rsid w:val="000E3B73"/>
    <w:rsid w:val="000E428E"/>
    <w:rsid w:val="000F69D2"/>
    <w:rsid w:val="000F6C56"/>
    <w:rsid w:val="000F7FBF"/>
    <w:rsid w:val="00106BE5"/>
    <w:rsid w:val="00110947"/>
    <w:rsid w:val="00111610"/>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777F7"/>
    <w:rsid w:val="00180558"/>
    <w:rsid w:val="001811E5"/>
    <w:rsid w:val="001828E7"/>
    <w:rsid w:val="00183B34"/>
    <w:rsid w:val="00185F46"/>
    <w:rsid w:val="00196C6A"/>
    <w:rsid w:val="0019786F"/>
    <w:rsid w:val="0019787E"/>
    <w:rsid w:val="001A425B"/>
    <w:rsid w:val="001A59B6"/>
    <w:rsid w:val="001B1B28"/>
    <w:rsid w:val="001B27FB"/>
    <w:rsid w:val="001C1FD8"/>
    <w:rsid w:val="001C3094"/>
    <w:rsid w:val="001C3D98"/>
    <w:rsid w:val="001C4A85"/>
    <w:rsid w:val="001C5443"/>
    <w:rsid w:val="001D0C7D"/>
    <w:rsid w:val="001D1F2D"/>
    <w:rsid w:val="001D2314"/>
    <w:rsid w:val="001D6398"/>
    <w:rsid w:val="001D6D1A"/>
    <w:rsid w:val="001E1F45"/>
    <w:rsid w:val="001E62C1"/>
    <w:rsid w:val="001E7B4A"/>
    <w:rsid w:val="001F0779"/>
    <w:rsid w:val="001F1DC2"/>
    <w:rsid w:val="001F3C3E"/>
    <w:rsid w:val="00201C5F"/>
    <w:rsid w:val="0020243A"/>
    <w:rsid w:val="0021578E"/>
    <w:rsid w:val="00227582"/>
    <w:rsid w:val="002308BE"/>
    <w:rsid w:val="002357C3"/>
    <w:rsid w:val="002407C0"/>
    <w:rsid w:val="002461AF"/>
    <w:rsid w:val="002465A1"/>
    <w:rsid w:val="002476F2"/>
    <w:rsid w:val="00264576"/>
    <w:rsid w:val="0026585A"/>
    <w:rsid w:val="00266735"/>
    <w:rsid w:val="00270F8F"/>
    <w:rsid w:val="00273CF0"/>
    <w:rsid w:val="002748D4"/>
    <w:rsid w:val="00274ED7"/>
    <w:rsid w:val="0028461D"/>
    <w:rsid w:val="0028590C"/>
    <w:rsid w:val="00292C46"/>
    <w:rsid w:val="002938D6"/>
    <w:rsid w:val="00294B73"/>
    <w:rsid w:val="002A0C18"/>
    <w:rsid w:val="002A219B"/>
    <w:rsid w:val="002A22DB"/>
    <w:rsid w:val="002A7F48"/>
    <w:rsid w:val="002B20F5"/>
    <w:rsid w:val="002B28FF"/>
    <w:rsid w:val="002B2A1A"/>
    <w:rsid w:val="002B71F2"/>
    <w:rsid w:val="002D17F5"/>
    <w:rsid w:val="002E71C0"/>
    <w:rsid w:val="002F05F4"/>
    <w:rsid w:val="002F0CE4"/>
    <w:rsid w:val="002F23EF"/>
    <w:rsid w:val="002F2626"/>
    <w:rsid w:val="00302082"/>
    <w:rsid w:val="00306620"/>
    <w:rsid w:val="00310E2A"/>
    <w:rsid w:val="0032436B"/>
    <w:rsid w:val="003262B9"/>
    <w:rsid w:val="00334A02"/>
    <w:rsid w:val="00335875"/>
    <w:rsid w:val="00335FBE"/>
    <w:rsid w:val="003511AA"/>
    <w:rsid w:val="00352D8E"/>
    <w:rsid w:val="00356B68"/>
    <w:rsid w:val="0035702D"/>
    <w:rsid w:val="003604D4"/>
    <w:rsid w:val="0036174D"/>
    <w:rsid w:val="003627B0"/>
    <w:rsid w:val="00364ABC"/>
    <w:rsid w:val="003719A5"/>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0DF8"/>
    <w:rsid w:val="003D2D79"/>
    <w:rsid w:val="003D4A1C"/>
    <w:rsid w:val="003D4C49"/>
    <w:rsid w:val="003D7AA0"/>
    <w:rsid w:val="003D7CB6"/>
    <w:rsid w:val="003E1FF7"/>
    <w:rsid w:val="003E311D"/>
    <w:rsid w:val="003F4470"/>
    <w:rsid w:val="003F5A04"/>
    <w:rsid w:val="003F67CD"/>
    <w:rsid w:val="00402ED7"/>
    <w:rsid w:val="004114F8"/>
    <w:rsid w:val="00422B69"/>
    <w:rsid w:val="00423D86"/>
    <w:rsid w:val="00424C90"/>
    <w:rsid w:val="00425FEE"/>
    <w:rsid w:val="00436BE9"/>
    <w:rsid w:val="00437B24"/>
    <w:rsid w:val="00441E76"/>
    <w:rsid w:val="004443DA"/>
    <w:rsid w:val="00446A75"/>
    <w:rsid w:val="004474A2"/>
    <w:rsid w:val="00451B7A"/>
    <w:rsid w:val="00460925"/>
    <w:rsid w:val="00464F08"/>
    <w:rsid w:val="00471C6C"/>
    <w:rsid w:val="00472023"/>
    <w:rsid w:val="00474CF3"/>
    <w:rsid w:val="00485852"/>
    <w:rsid w:val="00486993"/>
    <w:rsid w:val="00492DA4"/>
    <w:rsid w:val="00496AA3"/>
    <w:rsid w:val="00497C98"/>
    <w:rsid w:val="004A1169"/>
    <w:rsid w:val="004A39D7"/>
    <w:rsid w:val="004A55FA"/>
    <w:rsid w:val="004B5BA6"/>
    <w:rsid w:val="004B5D03"/>
    <w:rsid w:val="004B74F1"/>
    <w:rsid w:val="004C1EC4"/>
    <w:rsid w:val="004C2B82"/>
    <w:rsid w:val="004D035C"/>
    <w:rsid w:val="004D6A93"/>
    <w:rsid w:val="004D6E06"/>
    <w:rsid w:val="004D7CD7"/>
    <w:rsid w:val="004E6037"/>
    <w:rsid w:val="004E7D00"/>
    <w:rsid w:val="004E7EBD"/>
    <w:rsid w:val="004F3C18"/>
    <w:rsid w:val="004F4328"/>
    <w:rsid w:val="005005E4"/>
    <w:rsid w:val="00500753"/>
    <w:rsid w:val="00501DF4"/>
    <w:rsid w:val="00512520"/>
    <w:rsid w:val="00513689"/>
    <w:rsid w:val="0051375A"/>
    <w:rsid w:val="00521097"/>
    <w:rsid w:val="0053059E"/>
    <w:rsid w:val="005307D8"/>
    <w:rsid w:val="00532F6F"/>
    <w:rsid w:val="00533663"/>
    <w:rsid w:val="005415A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237"/>
    <w:rsid w:val="005B5A98"/>
    <w:rsid w:val="005B70AA"/>
    <w:rsid w:val="005C1A4F"/>
    <w:rsid w:val="005C27D7"/>
    <w:rsid w:val="005D7CD0"/>
    <w:rsid w:val="005E1A3A"/>
    <w:rsid w:val="005E6ADC"/>
    <w:rsid w:val="005E6D10"/>
    <w:rsid w:val="005E6D38"/>
    <w:rsid w:val="005E7A41"/>
    <w:rsid w:val="005E7B3F"/>
    <w:rsid w:val="005F040F"/>
    <w:rsid w:val="005F2C42"/>
    <w:rsid w:val="00603358"/>
    <w:rsid w:val="006043FC"/>
    <w:rsid w:val="006050CF"/>
    <w:rsid w:val="006159EA"/>
    <w:rsid w:val="00622CF3"/>
    <w:rsid w:val="006253AA"/>
    <w:rsid w:val="00626023"/>
    <w:rsid w:val="00633150"/>
    <w:rsid w:val="00634F3A"/>
    <w:rsid w:val="00637A50"/>
    <w:rsid w:val="00641D6D"/>
    <w:rsid w:val="0064364E"/>
    <w:rsid w:val="006438F3"/>
    <w:rsid w:val="00645FC2"/>
    <w:rsid w:val="0064608E"/>
    <w:rsid w:val="00646BDD"/>
    <w:rsid w:val="00647907"/>
    <w:rsid w:val="00651A82"/>
    <w:rsid w:val="006525E9"/>
    <w:rsid w:val="0066747B"/>
    <w:rsid w:val="006725EC"/>
    <w:rsid w:val="00674E1F"/>
    <w:rsid w:val="00674ED0"/>
    <w:rsid w:val="00682650"/>
    <w:rsid w:val="00683609"/>
    <w:rsid w:val="00684851"/>
    <w:rsid w:val="00694309"/>
    <w:rsid w:val="00695285"/>
    <w:rsid w:val="006A6BB4"/>
    <w:rsid w:val="006A7FB0"/>
    <w:rsid w:val="006C2A9A"/>
    <w:rsid w:val="006C423D"/>
    <w:rsid w:val="006C46EF"/>
    <w:rsid w:val="006C4C67"/>
    <w:rsid w:val="006C6EEC"/>
    <w:rsid w:val="006D0F03"/>
    <w:rsid w:val="006D13C0"/>
    <w:rsid w:val="006D41AB"/>
    <w:rsid w:val="006D444F"/>
    <w:rsid w:val="006D59CF"/>
    <w:rsid w:val="006E089D"/>
    <w:rsid w:val="006F1A15"/>
    <w:rsid w:val="006F3F8B"/>
    <w:rsid w:val="00700488"/>
    <w:rsid w:val="00702C9A"/>
    <w:rsid w:val="00703404"/>
    <w:rsid w:val="00703F92"/>
    <w:rsid w:val="00704637"/>
    <w:rsid w:val="007105E4"/>
    <w:rsid w:val="0071065C"/>
    <w:rsid w:val="00714EE5"/>
    <w:rsid w:val="0071702C"/>
    <w:rsid w:val="00720270"/>
    <w:rsid w:val="00724362"/>
    <w:rsid w:val="0072637B"/>
    <w:rsid w:val="00727780"/>
    <w:rsid w:val="0073792C"/>
    <w:rsid w:val="00754069"/>
    <w:rsid w:val="007667DF"/>
    <w:rsid w:val="0077080B"/>
    <w:rsid w:val="0078312E"/>
    <w:rsid w:val="00787070"/>
    <w:rsid w:val="007906FD"/>
    <w:rsid w:val="00797197"/>
    <w:rsid w:val="007972A7"/>
    <w:rsid w:val="007A2BA2"/>
    <w:rsid w:val="007A6245"/>
    <w:rsid w:val="007A63CC"/>
    <w:rsid w:val="007A6567"/>
    <w:rsid w:val="007B1DB2"/>
    <w:rsid w:val="007B375B"/>
    <w:rsid w:val="007B412A"/>
    <w:rsid w:val="007B635E"/>
    <w:rsid w:val="007B7724"/>
    <w:rsid w:val="007B7CDC"/>
    <w:rsid w:val="007C74B4"/>
    <w:rsid w:val="007E3412"/>
    <w:rsid w:val="007F1907"/>
    <w:rsid w:val="007F393D"/>
    <w:rsid w:val="008029AF"/>
    <w:rsid w:val="00802FFA"/>
    <w:rsid w:val="008102E5"/>
    <w:rsid w:val="008111B4"/>
    <w:rsid w:val="008133F0"/>
    <w:rsid w:val="00815880"/>
    <w:rsid w:val="00816FFF"/>
    <w:rsid w:val="0082322C"/>
    <w:rsid w:val="00823942"/>
    <w:rsid w:val="00827FFD"/>
    <w:rsid w:val="00854535"/>
    <w:rsid w:val="00856EB3"/>
    <w:rsid w:val="00863C96"/>
    <w:rsid w:val="00864A72"/>
    <w:rsid w:val="00865771"/>
    <w:rsid w:val="00873E9F"/>
    <w:rsid w:val="00874047"/>
    <w:rsid w:val="008778CB"/>
    <w:rsid w:val="00881545"/>
    <w:rsid w:val="008834C5"/>
    <w:rsid w:val="00883A3E"/>
    <w:rsid w:val="0089148D"/>
    <w:rsid w:val="00891E0D"/>
    <w:rsid w:val="008958D0"/>
    <w:rsid w:val="008A0570"/>
    <w:rsid w:val="008A0F36"/>
    <w:rsid w:val="008B2543"/>
    <w:rsid w:val="008B4B6E"/>
    <w:rsid w:val="008B4CF5"/>
    <w:rsid w:val="008C37AB"/>
    <w:rsid w:val="008D7401"/>
    <w:rsid w:val="008E37C4"/>
    <w:rsid w:val="00903DF6"/>
    <w:rsid w:val="009121B8"/>
    <w:rsid w:val="009139B0"/>
    <w:rsid w:val="00921CF6"/>
    <w:rsid w:val="00924EF0"/>
    <w:rsid w:val="00927669"/>
    <w:rsid w:val="00934D7B"/>
    <w:rsid w:val="00941DAA"/>
    <w:rsid w:val="00947180"/>
    <w:rsid w:val="009567BE"/>
    <w:rsid w:val="00956BED"/>
    <w:rsid w:val="00957945"/>
    <w:rsid w:val="00961B20"/>
    <w:rsid w:val="009676FA"/>
    <w:rsid w:val="009679E0"/>
    <w:rsid w:val="00970E4E"/>
    <w:rsid w:val="00977632"/>
    <w:rsid w:val="00982A8E"/>
    <w:rsid w:val="00987DB4"/>
    <w:rsid w:val="00996204"/>
    <w:rsid w:val="009A26CB"/>
    <w:rsid w:val="009A2BC2"/>
    <w:rsid w:val="009A2D37"/>
    <w:rsid w:val="009A6BC5"/>
    <w:rsid w:val="009A7587"/>
    <w:rsid w:val="009B0A69"/>
    <w:rsid w:val="009B10F0"/>
    <w:rsid w:val="009B674A"/>
    <w:rsid w:val="009C2474"/>
    <w:rsid w:val="009C7082"/>
    <w:rsid w:val="009D0006"/>
    <w:rsid w:val="009D068C"/>
    <w:rsid w:val="009E5659"/>
    <w:rsid w:val="009E7B76"/>
    <w:rsid w:val="009F3A2A"/>
    <w:rsid w:val="009F731F"/>
    <w:rsid w:val="00A021FE"/>
    <w:rsid w:val="00A02E7E"/>
    <w:rsid w:val="00A04394"/>
    <w:rsid w:val="00A1270E"/>
    <w:rsid w:val="00A14F84"/>
    <w:rsid w:val="00A15342"/>
    <w:rsid w:val="00A3007E"/>
    <w:rsid w:val="00A31666"/>
    <w:rsid w:val="00A32048"/>
    <w:rsid w:val="00A40BD1"/>
    <w:rsid w:val="00A41F06"/>
    <w:rsid w:val="00A50FD4"/>
    <w:rsid w:val="00A52DB4"/>
    <w:rsid w:val="00A56CF4"/>
    <w:rsid w:val="00A618E1"/>
    <w:rsid w:val="00A629B9"/>
    <w:rsid w:val="00A70C20"/>
    <w:rsid w:val="00A7238F"/>
    <w:rsid w:val="00A74292"/>
    <w:rsid w:val="00A776DE"/>
    <w:rsid w:val="00A80640"/>
    <w:rsid w:val="00A87FFD"/>
    <w:rsid w:val="00A97038"/>
    <w:rsid w:val="00AA3C15"/>
    <w:rsid w:val="00AA6330"/>
    <w:rsid w:val="00AC1F59"/>
    <w:rsid w:val="00AC4E5F"/>
    <w:rsid w:val="00AC7022"/>
    <w:rsid w:val="00AC7501"/>
    <w:rsid w:val="00AD31A7"/>
    <w:rsid w:val="00AD748B"/>
    <w:rsid w:val="00AE4865"/>
    <w:rsid w:val="00AF50EE"/>
    <w:rsid w:val="00B0591D"/>
    <w:rsid w:val="00B13402"/>
    <w:rsid w:val="00B14BC2"/>
    <w:rsid w:val="00B17024"/>
    <w:rsid w:val="00B17CD2"/>
    <w:rsid w:val="00B213D2"/>
    <w:rsid w:val="00B229C3"/>
    <w:rsid w:val="00B248BA"/>
    <w:rsid w:val="00B24B56"/>
    <w:rsid w:val="00B30E07"/>
    <w:rsid w:val="00B34ADD"/>
    <w:rsid w:val="00B468A4"/>
    <w:rsid w:val="00B52FF5"/>
    <w:rsid w:val="00B5498B"/>
    <w:rsid w:val="00B57219"/>
    <w:rsid w:val="00B61919"/>
    <w:rsid w:val="00B658A3"/>
    <w:rsid w:val="00B6734E"/>
    <w:rsid w:val="00B746A8"/>
    <w:rsid w:val="00B7664D"/>
    <w:rsid w:val="00B80989"/>
    <w:rsid w:val="00B82904"/>
    <w:rsid w:val="00B9109B"/>
    <w:rsid w:val="00B927AE"/>
    <w:rsid w:val="00B93721"/>
    <w:rsid w:val="00B937B1"/>
    <w:rsid w:val="00BA453C"/>
    <w:rsid w:val="00BA4E02"/>
    <w:rsid w:val="00BB1753"/>
    <w:rsid w:val="00BB2A6D"/>
    <w:rsid w:val="00BB4189"/>
    <w:rsid w:val="00BC19F7"/>
    <w:rsid w:val="00BC41ED"/>
    <w:rsid w:val="00BC45A7"/>
    <w:rsid w:val="00BD009E"/>
    <w:rsid w:val="00BD0EF8"/>
    <w:rsid w:val="00BD52B4"/>
    <w:rsid w:val="00BD7A8C"/>
    <w:rsid w:val="00BE2126"/>
    <w:rsid w:val="00BE3B17"/>
    <w:rsid w:val="00BF20E7"/>
    <w:rsid w:val="00BF51AB"/>
    <w:rsid w:val="00BF716B"/>
    <w:rsid w:val="00BF7233"/>
    <w:rsid w:val="00C016EE"/>
    <w:rsid w:val="00C02AA2"/>
    <w:rsid w:val="00C04C95"/>
    <w:rsid w:val="00C061B5"/>
    <w:rsid w:val="00C12613"/>
    <w:rsid w:val="00C14021"/>
    <w:rsid w:val="00C16DEF"/>
    <w:rsid w:val="00C20B18"/>
    <w:rsid w:val="00C2492F"/>
    <w:rsid w:val="00C3744A"/>
    <w:rsid w:val="00C4002A"/>
    <w:rsid w:val="00C46912"/>
    <w:rsid w:val="00C47B43"/>
    <w:rsid w:val="00C56A84"/>
    <w:rsid w:val="00C612A8"/>
    <w:rsid w:val="00C6673D"/>
    <w:rsid w:val="00C67631"/>
    <w:rsid w:val="00C729D7"/>
    <w:rsid w:val="00C81B40"/>
    <w:rsid w:val="00C83354"/>
    <w:rsid w:val="00C84004"/>
    <w:rsid w:val="00C843F6"/>
    <w:rsid w:val="00C84507"/>
    <w:rsid w:val="00C855F9"/>
    <w:rsid w:val="00C862C7"/>
    <w:rsid w:val="00C93C6A"/>
    <w:rsid w:val="00CA3254"/>
    <w:rsid w:val="00CA620B"/>
    <w:rsid w:val="00CB11CE"/>
    <w:rsid w:val="00CC25A2"/>
    <w:rsid w:val="00CD03C2"/>
    <w:rsid w:val="00CD7F07"/>
    <w:rsid w:val="00CE04F3"/>
    <w:rsid w:val="00CE12D8"/>
    <w:rsid w:val="00CE4574"/>
    <w:rsid w:val="00CE70E6"/>
    <w:rsid w:val="00CF2E1E"/>
    <w:rsid w:val="00D02E99"/>
    <w:rsid w:val="00D13357"/>
    <w:rsid w:val="00D13A13"/>
    <w:rsid w:val="00D1526F"/>
    <w:rsid w:val="00D20427"/>
    <w:rsid w:val="00D2689A"/>
    <w:rsid w:val="00D27458"/>
    <w:rsid w:val="00D50113"/>
    <w:rsid w:val="00D54F04"/>
    <w:rsid w:val="00D557B0"/>
    <w:rsid w:val="00D65506"/>
    <w:rsid w:val="00D773CF"/>
    <w:rsid w:val="00D83563"/>
    <w:rsid w:val="00D8448F"/>
    <w:rsid w:val="00D96F30"/>
    <w:rsid w:val="00DA2A3C"/>
    <w:rsid w:val="00DA64B6"/>
    <w:rsid w:val="00DB1E9C"/>
    <w:rsid w:val="00DB5C9D"/>
    <w:rsid w:val="00DC02E9"/>
    <w:rsid w:val="00DD02E6"/>
    <w:rsid w:val="00DD4CCD"/>
    <w:rsid w:val="00DE0EC0"/>
    <w:rsid w:val="00DF35F0"/>
    <w:rsid w:val="00DF665B"/>
    <w:rsid w:val="00E0152A"/>
    <w:rsid w:val="00E03394"/>
    <w:rsid w:val="00E066E5"/>
    <w:rsid w:val="00E07722"/>
    <w:rsid w:val="00E125CF"/>
    <w:rsid w:val="00E22F03"/>
    <w:rsid w:val="00E233C1"/>
    <w:rsid w:val="00E23966"/>
    <w:rsid w:val="00E51404"/>
    <w:rsid w:val="00E5233D"/>
    <w:rsid w:val="00E574C9"/>
    <w:rsid w:val="00E610DE"/>
    <w:rsid w:val="00E63EC9"/>
    <w:rsid w:val="00E66167"/>
    <w:rsid w:val="00E661B8"/>
    <w:rsid w:val="00E71F2F"/>
    <w:rsid w:val="00E7346D"/>
    <w:rsid w:val="00E77786"/>
    <w:rsid w:val="00E806FB"/>
    <w:rsid w:val="00E851C7"/>
    <w:rsid w:val="00EA2822"/>
    <w:rsid w:val="00EB1C2D"/>
    <w:rsid w:val="00EC1810"/>
    <w:rsid w:val="00EC3FCC"/>
    <w:rsid w:val="00ED1362"/>
    <w:rsid w:val="00ED32FF"/>
    <w:rsid w:val="00EE6463"/>
    <w:rsid w:val="00EF039B"/>
    <w:rsid w:val="00EF4933"/>
    <w:rsid w:val="00EF5044"/>
    <w:rsid w:val="00EF6F25"/>
    <w:rsid w:val="00F01956"/>
    <w:rsid w:val="00F116CE"/>
    <w:rsid w:val="00F176DE"/>
    <w:rsid w:val="00F21C47"/>
    <w:rsid w:val="00F244E2"/>
    <w:rsid w:val="00F32F45"/>
    <w:rsid w:val="00F340DE"/>
    <w:rsid w:val="00F43542"/>
    <w:rsid w:val="00F440E1"/>
    <w:rsid w:val="00F527CB"/>
    <w:rsid w:val="00F562AA"/>
    <w:rsid w:val="00F6648C"/>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42D6"/>
    <w:rsid w:val="00FD689C"/>
    <w:rsid w:val="00FD705C"/>
    <w:rsid w:val="00FD777A"/>
    <w:rsid w:val="00FE0C6E"/>
    <w:rsid w:val="00FE260B"/>
    <w:rsid w:val="00FE692E"/>
    <w:rsid w:val="00FF31CA"/>
    <w:rsid w:val="00FF49EE"/>
    <w:rsid w:val="00FF671B"/>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EB656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textbox">
    <w:name w:val="textbox"/>
    <w:basedOn w:val="Normal"/>
    <w:rsid w:val="0019786F"/>
    <w:pPr>
      <w:spacing w:before="100" w:beforeAutospacing="1" w:after="100" w:afterAutospacing="1" w:line="240" w:lineRule="auto"/>
    </w:pPr>
    <w:rPr>
      <w:rFonts w:ascii="Times New Roman" w:eastAsiaTheme="minorHAnsi" w:hAnsi="Times New Roman" w:cs="Times New Roman"/>
      <w:sz w:val="24"/>
      <w:szCs w:val="24"/>
      <w:lang w:eastAsia="zh-CN"/>
    </w:rPr>
  </w:style>
  <w:style w:type="paragraph" w:styleId="Bibliography">
    <w:name w:val="Bibliography"/>
    <w:basedOn w:val="Normal"/>
    <w:next w:val="Normal"/>
    <w:uiPriority w:val="37"/>
    <w:unhideWhenUsed/>
    <w:rsid w:val="00E851C7"/>
  </w:style>
  <w:style w:type="paragraph" w:styleId="Revision">
    <w:name w:val="Revision"/>
    <w:hidden/>
    <w:uiPriority w:val="99"/>
    <w:semiHidden/>
    <w:rsid w:val="00501DF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4546">
      <w:bodyDiv w:val="1"/>
      <w:marLeft w:val="0"/>
      <w:marRight w:val="0"/>
      <w:marTop w:val="0"/>
      <w:marBottom w:val="0"/>
      <w:divBdr>
        <w:top w:val="none" w:sz="0" w:space="0" w:color="auto"/>
        <w:left w:val="none" w:sz="0" w:space="0" w:color="auto"/>
        <w:bottom w:val="none" w:sz="0" w:space="0" w:color="auto"/>
        <w:right w:val="none" w:sz="0" w:space="0" w:color="auto"/>
      </w:divBdr>
      <w:divsChild>
        <w:div w:id="2124228210">
          <w:marLeft w:val="0"/>
          <w:marRight w:val="0"/>
          <w:marTop w:val="0"/>
          <w:marBottom w:val="0"/>
          <w:divBdr>
            <w:top w:val="none" w:sz="0" w:space="0" w:color="auto"/>
            <w:left w:val="none" w:sz="0" w:space="0" w:color="auto"/>
            <w:bottom w:val="none" w:sz="0" w:space="0" w:color="auto"/>
            <w:right w:val="none" w:sz="0" w:space="0" w:color="auto"/>
          </w:divBdr>
          <w:divsChild>
            <w:div w:id="13255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448012-2A6E-4910-8D5C-CFD90F0869B8}">
  <ds:schemaRefs>
    <ds:schemaRef ds:uri="http://schemas.openxmlformats.org/officeDocument/2006/bibliography"/>
  </ds:schemaRefs>
</ds:datastoreItem>
</file>

<file path=customXml/itemProps2.xml><?xml version="1.0" encoding="utf-8"?>
<ds:datastoreItem xmlns:ds="http://schemas.openxmlformats.org/officeDocument/2006/customXml" ds:itemID="{BBF7F8CB-9A28-49D6-BE37-534444F709B7}"/>
</file>

<file path=customXml/itemProps3.xml><?xml version="1.0" encoding="utf-8"?>
<ds:datastoreItem xmlns:ds="http://schemas.openxmlformats.org/officeDocument/2006/customXml" ds:itemID="{ACAA341F-D2D0-4EE2-A6A0-89DB7BF3803E}"/>
</file>

<file path=customXml/itemProps4.xml><?xml version="1.0" encoding="utf-8"?>
<ds:datastoreItem xmlns:ds="http://schemas.openxmlformats.org/officeDocument/2006/customXml" ds:itemID="{BC6552B9-FE15-4651-8622-25856DF6375D}"/>
</file>

<file path=docProps/app.xml><?xml version="1.0" encoding="utf-8"?>
<Properties xmlns="http://schemas.openxmlformats.org/officeDocument/2006/extended-properties" xmlns:vt="http://schemas.openxmlformats.org/officeDocument/2006/docPropsVTypes">
  <Template>Normal</Template>
  <TotalTime>2</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4</cp:revision>
  <cp:lastPrinted>2018-02-09T09:37:00Z</cp:lastPrinted>
  <dcterms:created xsi:type="dcterms:W3CDTF">2018-03-14T14:53:00Z</dcterms:created>
  <dcterms:modified xsi:type="dcterms:W3CDTF">2018-03-14T15:28:00Z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