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7FEC"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D24C90" w14:textId="72D1B4CD" w:rsidR="009A2D37" w:rsidRPr="00DC5762" w:rsidRDefault="009C24D7" w:rsidP="00302082">
      <w:pPr>
        <w:spacing w:after="120" w:line="240" w:lineRule="auto"/>
        <w:ind w:left="426" w:right="260"/>
        <w:jc w:val="both"/>
        <w:rPr>
          <w:rFonts w:ascii="Arial" w:hAnsi="Arial" w:cs="Arial"/>
        </w:rPr>
      </w:pPr>
      <w:r>
        <w:rPr>
          <w:rFonts w:ascii="Arial" w:hAnsi="Arial" w:cs="Arial"/>
        </w:rPr>
        <w:t xml:space="preserve">CMAT5120 </w:t>
      </w:r>
      <w:r w:rsidR="00DC5762" w:rsidRPr="00DC5762">
        <w:rPr>
          <w:rFonts w:ascii="Arial" w:hAnsi="Arial" w:cs="Arial"/>
        </w:rPr>
        <w:t>Orchestration and Arrangement</w:t>
      </w:r>
    </w:p>
    <w:p w14:paraId="3ED0034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D19D7BD" w14:textId="6A9B17D1" w:rsidR="009A2D37" w:rsidRPr="00DC5762" w:rsidRDefault="00DC5762" w:rsidP="00302082">
      <w:pPr>
        <w:spacing w:after="120" w:line="240" w:lineRule="auto"/>
        <w:ind w:left="426" w:right="260"/>
        <w:rPr>
          <w:rFonts w:ascii="Arial" w:hAnsi="Arial" w:cs="Arial"/>
          <w:iCs/>
        </w:rPr>
      </w:pPr>
      <w:r w:rsidRPr="00DC5762">
        <w:rPr>
          <w:rFonts w:ascii="Arial" w:hAnsi="Arial" w:cs="Arial"/>
          <w:iCs/>
        </w:rPr>
        <w:t>Centre for Music and Audio Technology</w:t>
      </w:r>
      <w:r w:rsidR="00AA463C">
        <w:rPr>
          <w:rFonts w:ascii="Arial" w:hAnsi="Arial" w:cs="Arial"/>
          <w:iCs/>
        </w:rPr>
        <w:t xml:space="preserve"> (CMAT)</w:t>
      </w:r>
    </w:p>
    <w:p w14:paraId="7376428D"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E413B6" w14:textId="77777777" w:rsidR="009A2D37" w:rsidRPr="00DC5762" w:rsidRDefault="00DC5762" w:rsidP="00302082">
      <w:pPr>
        <w:spacing w:after="120" w:line="240" w:lineRule="auto"/>
        <w:ind w:left="426" w:right="260"/>
        <w:rPr>
          <w:rFonts w:ascii="Arial" w:hAnsi="Arial" w:cs="Arial"/>
          <w:iCs/>
        </w:rPr>
      </w:pPr>
      <w:r w:rsidRPr="00DC5762">
        <w:rPr>
          <w:rFonts w:ascii="Arial" w:hAnsi="Arial" w:cs="Arial"/>
        </w:rPr>
        <w:t>Level 5</w:t>
      </w:r>
    </w:p>
    <w:p w14:paraId="3AD4E39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531A7D7" w14:textId="7F0162CE" w:rsidR="009A2D37" w:rsidRPr="00A43887" w:rsidRDefault="009A2D37" w:rsidP="00A43887">
      <w:pPr>
        <w:pStyle w:val="NormalWeb"/>
        <w:spacing w:before="0" w:beforeAutospacing="0" w:after="120" w:afterAutospacing="0"/>
        <w:ind w:left="426" w:right="260"/>
        <w:rPr>
          <w:rFonts w:ascii="Arial" w:hAnsi="Arial" w:cs="Arial"/>
          <w:sz w:val="22"/>
          <w:szCs w:val="22"/>
        </w:rPr>
      </w:pPr>
      <w:r w:rsidRPr="00DC5762">
        <w:rPr>
          <w:rFonts w:ascii="Arial" w:hAnsi="Arial" w:cs="Arial"/>
          <w:sz w:val="22"/>
          <w:szCs w:val="22"/>
        </w:rPr>
        <w:t>15 credits (7.5 ECTS)</w:t>
      </w:r>
    </w:p>
    <w:p w14:paraId="0D00E6A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69E798C" w14:textId="6C70D119" w:rsidR="009A2D37" w:rsidRPr="00DC5762" w:rsidRDefault="00D8639A" w:rsidP="00302082">
      <w:pPr>
        <w:spacing w:after="120" w:line="240" w:lineRule="auto"/>
        <w:ind w:left="426" w:right="260"/>
        <w:rPr>
          <w:rFonts w:ascii="Arial" w:hAnsi="Arial" w:cs="Arial"/>
          <w:iCs/>
        </w:rPr>
      </w:pPr>
      <w:r>
        <w:rPr>
          <w:rFonts w:ascii="Arial" w:hAnsi="Arial" w:cs="Arial"/>
          <w:iCs/>
        </w:rPr>
        <w:t>Term 1</w:t>
      </w:r>
    </w:p>
    <w:p w14:paraId="38A9F5F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B4E7D6A" w14:textId="77777777" w:rsidR="009A2D37" w:rsidRPr="00DC5762" w:rsidRDefault="00DC5762" w:rsidP="00302082">
      <w:pPr>
        <w:spacing w:after="120" w:line="240" w:lineRule="auto"/>
        <w:ind w:left="426" w:right="260"/>
        <w:rPr>
          <w:rFonts w:ascii="Arial" w:hAnsi="Arial" w:cs="Arial"/>
          <w:iCs/>
        </w:rPr>
      </w:pPr>
      <w:r w:rsidRPr="00DC5762">
        <w:rPr>
          <w:rFonts w:ascii="Arial" w:hAnsi="Arial" w:cs="Arial"/>
          <w:iCs/>
        </w:rPr>
        <w:t>None</w:t>
      </w:r>
    </w:p>
    <w:p w14:paraId="3D2E468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7F68D29" w14:textId="44493736" w:rsidR="00A1651A" w:rsidRPr="00A1651A" w:rsidRDefault="00A1651A" w:rsidP="00A1651A">
      <w:pPr>
        <w:spacing w:after="120" w:line="240" w:lineRule="auto"/>
        <w:ind w:right="260"/>
        <w:rPr>
          <w:rFonts w:ascii="Arial" w:hAnsi="Arial" w:cs="Arial"/>
          <w:iCs/>
        </w:rPr>
      </w:pPr>
      <w:r>
        <w:rPr>
          <w:rFonts w:ascii="Arial" w:hAnsi="Arial" w:cs="Arial"/>
          <w:iCs/>
        </w:rPr>
        <w:t xml:space="preserve">       </w:t>
      </w:r>
      <w:r w:rsidRPr="00A1651A">
        <w:rPr>
          <w:rFonts w:ascii="Arial" w:hAnsi="Arial" w:cs="Arial"/>
          <w:iCs/>
        </w:rPr>
        <w:t>BA (Hons) Music, Performance and Production</w:t>
      </w:r>
    </w:p>
    <w:p w14:paraId="640971F3" w14:textId="77777777" w:rsidR="009A2D37" w:rsidRPr="00302082" w:rsidRDefault="009A2D37" w:rsidP="00302082">
      <w:pPr>
        <w:spacing w:after="120" w:line="240" w:lineRule="auto"/>
        <w:ind w:left="426" w:right="260"/>
        <w:rPr>
          <w:rFonts w:ascii="Arial" w:hAnsi="Arial" w:cs="Arial"/>
          <w:i/>
          <w:iCs/>
        </w:rPr>
      </w:pPr>
    </w:p>
    <w:p w14:paraId="59655BAE" w14:textId="1230C2A6"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459CE" w14:textId="7728AE4B" w:rsidR="00AA463C" w:rsidRPr="00AA463C" w:rsidRDefault="00243C68" w:rsidP="00AA463C">
      <w:pPr>
        <w:pStyle w:val="ListParagraph"/>
        <w:numPr>
          <w:ilvl w:val="0"/>
          <w:numId w:val="15"/>
        </w:numPr>
        <w:tabs>
          <w:tab w:val="left" w:pos="993"/>
        </w:tabs>
        <w:spacing w:after="0"/>
        <w:rPr>
          <w:rFonts w:ascii="Arial" w:hAnsi="Arial"/>
        </w:rPr>
      </w:pPr>
      <w:r>
        <w:rPr>
          <w:rFonts w:ascii="Arial" w:hAnsi="Arial"/>
        </w:rPr>
        <w:t>d</w:t>
      </w:r>
      <w:r w:rsidR="00AA463C">
        <w:rPr>
          <w:rFonts w:ascii="Arial" w:hAnsi="Arial"/>
        </w:rPr>
        <w:t>emonstrate</w:t>
      </w:r>
      <w:r w:rsidR="002B00EA">
        <w:rPr>
          <w:rFonts w:ascii="Arial" w:hAnsi="Arial"/>
        </w:rPr>
        <w:t xml:space="preserve"> knowledge and critical understanding of </w:t>
      </w:r>
      <w:r w:rsidR="00AA463C">
        <w:rPr>
          <w:rFonts w:ascii="Arial" w:hAnsi="Arial" w:cs="Arial"/>
        </w:rPr>
        <w:t xml:space="preserve">key </w:t>
      </w:r>
      <w:r w:rsidR="002B00EA">
        <w:rPr>
          <w:rFonts w:ascii="Arial" w:hAnsi="Arial" w:cs="Arial"/>
        </w:rPr>
        <w:t xml:space="preserve">techniques, </w:t>
      </w:r>
      <w:r w:rsidR="00AA463C">
        <w:rPr>
          <w:rFonts w:ascii="Arial" w:hAnsi="Arial" w:cs="Arial"/>
        </w:rPr>
        <w:t>concepts</w:t>
      </w:r>
      <w:r w:rsidR="00A5636E">
        <w:rPr>
          <w:rFonts w:ascii="Arial" w:hAnsi="Arial" w:cs="Arial"/>
        </w:rPr>
        <w:t xml:space="preserve"> and</w:t>
      </w:r>
      <w:r w:rsidR="00AA463C">
        <w:rPr>
          <w:rFonts w:ascii="Arial" w:hAnsi="Arial" w:cs="Arial"/>
        </w:rPr>
        <w:t xml:space="preserve"> principles relevant to contemporary and commercial music, including</w:t>
      </w:r>
      <w:r w:rsidR="00793FCB">
        <w:rPr>
          <w:rFonts w:ascii="Arial" w:hAnsi="Arial" w:cs="Arial"/>
        </w:rPr>
        <w:t xml:space="preserve"> its production and performance;</w:t>
      </w:r>
    </w:p>
    <w:p w14:paraId="05F5C85E" w14:textId="6EB37B77" w:rsidR="00AA463C" w:rsidRDefault="00243C68" w:rsidP="00AA463C">
      <w:pPr>
        <w:pStyle w:val="ListParagraph"/>
        <w:numPr>
          <w:ilvl w:val="0"/>
          <w:numId w:val="15"/>
        </w:numPr>
        <w:tabs>
          <w:tab w:val="left" w:pos="993"/>
        </w:tabs>
        <w:spacing w:after="0"/>
        <w:rPr>
          <w:rFonts w:ascii="Arial" w:hAnsi="Arial"/>
        </w:rPr>
      </w:pPr>
      <w:r>
        <w:rPr>
          <w:rFonts w:ascii="Arial" w:hAnsi="Arial"/>
        </w:rPr>
        <w:t>i</w:t>
      </w:r>
      <w:r w:rsidR="00AA463C" w:rsidRPr="00AA463C">
        <w:rPr>
          <w:rFonts w:ascii="Arial" w:hAnsi="Arial"/>
        </w:rPr>
        <w:t xml:space="preserve">nterrogate </w:t>
      </w:r>
      <w:r w:rsidR="00AA463C" w:rsidRPr="00AA463C">
        <w:rPr>
          <w:rFonts w:ascii="Arial" w:hAnsi="Arial" w:cs="Arial"/>
        </w:rPr>
        <w:t>relationships between musical creation, performance and reception</w:t>
      </w:r>
      <w:r w:rsidR="00793FCB">
        <w:rPr>
          <w:rFonts w:ascii="Arial" w:hAnsi="Arial"/>
        </w:rPr>
        <w:t>;</w:t>
      </w:r>
    </w:p>
    <w:p w14:paraId="2F815513" w14:textId="76947DB0" w:rsidR="00AA463C" w:rsidRPr="00AA463C" w:rsidRDefault="00243C68" w:rsidP="00AA463C">
      <w:pPr>
        <w:pStyle w:val="ListParagraph"/>
        <w:numPr>
          <w:ilvl w:val="0"/>
          <w:numId w:val="15"/>
        </w:numPr>
        <w:tabs>
          <w:tab w:val="left" w:pos="993"/>
        </w:tabs>
        <w:spacing w:after="0"/>
        <w:rPr>
          <w:rFonts w:ascii="Arial" w:hAnsi="Arial"/>
        </w:rPr>
      </w:pPr>
      <w:r>
        <w:rPr>
          <w:rFonts w:ascii="Arial" w:hAnsi="Arial" w:cs="Arial"/>
        </w:rPr>
        <w:t>d</w:t>
      </w:r>
      <w:r w:rsidR="00AA463C" w:rsidRPr="00AA463C">
        <w:rPr>
          <w:rFonts w:ascii="Arial" w:hAnsi="Arial" w:cs="Arial"/>
        </w:rPr>
        <w:t>emonstrate flexibility of thought and an ability to change or adapt m</w:t>
      </w:r>
      <w:r w:rsidR="00793FCB">
        <w:rPr>
          <w:rFonts w:ascii="Arial" w:hAnsi="Arial" w:cs="Arial"/>
        </w:rPr>
        <w:t>aterials for different contexts;</w:t>
      </w:r>
    </w:p>
    <w:p w14:paraId="08730F3D" w14:textId="07787454" w:rsidR="00AA463C" w:rsidRPr="00AA463C" w:rsidRDefault="00793FCB" w:rsidP="00AA463C">
      <w:pPr>
        <w:pStyle w:val="ListParagraph"/>
        <w:numPr>
          <w:ilvl w:val="0"/>
          <w:numId w:val="15"/>
        </w:numPr>
        <w:tabs>
          <w:tab w:val="left" w:pos="993"/>
        </w:tabs>
        <w:spacing w:after="0"/>
        <w:rPr>
          <w:rFonts w:ascii="Arial" w:hAnsi="Arial"/>
        </w:rPr>
      </w:pPr>
      <w:r>
        <w:rPr>
          <w:rFonts w:ascii="Arial" w:hAnsi="Arial" w:cs="Arial"/>
        </w:rPr>
        <w:t>c</w:t>
      </w:r>
      <w:r w:rsidR="00AA463C">
        <w:rPr>
          <w:rFonts w:ascii="Arial" w:hAnsi="Arial" w:cs="Arial"/>
        </w:rPr>
        <w:t>reate, adapt and edit music using appr</w:t>
      </w:r>
      <w:r>
        <w:rPr>
          <w:rFonts w:ascii="Arial" w:hAnsi="Arial" w:cs="Arial"/>
        </w:rPr>
        <w:t>opriate technological resources;</w:t>
      </w:r>
    </w:p>
    <w:p w14:paraId="6A0A752E" w14:textId="70E66782" w:rsidR="00AA463C" w:rsidRPr="00AA463C" w:rsidRDefault="00793FCB" w:rsidP="00AA463C">
      <w:pPr>
        <w:pStyle w:val="ListParagraph"/>
        <w:numPr>
          <w:ilvl w:val="0"/>
          <w:numId w:val="15"/>
        </w:numPr>
        <w:tabs>
          <w:tab w:val="left" w:pos="993"/>
        </w:tabs>
        <w:spacing w:after="0"/>
        <w:rPr>
          <w:rFonts w:ascii="Arial" w:hAnsi="Arial"/>
        </w:rPr>
      </w:pPr>
      <w:proofErr w:type="gramStart"/>
      <w:r>
        <w:rPr>
          <w:rFonts w:ascii="Arial" w:hAnsi="Arial" w:cs="Arial"/>
        </w:rPr>
        <w:t>c</w:t>
      </w:r>
      <w:r w:rsidR="00AA463C">
        <w:rPr>
          <w:rFonts w:ascii="Arial" w:hAnsi="Arial" w:cs="Arial"/>
        </w:rPr>
        <w:t>onceive</w:t>
      </w:r>
      <w:proofErr w:type="gramEnd"/>
      <w:r w:rsidR="00AA463C">
        <w:rPr>
          <w:rFonts w:ascii="Arial" w:hAnsi="Arial" w:cs="Arial"/>
        </w:rPr>
        <w:t xml:space="preserve"> musical ideas and manipulate them in an inventive and individual way.</w:t>
      </w:r>
    </w:p>
    <w:p w14:paraId="25CA50DD" w14:textId="77777777" w:rsidR="00AA463C" w:rsidRPr="00302082" w:rsidRDefault="00AA463C" w:rsidP="00AA463C">
      <w:pPr>
        <w:spacing w:after="120" w:line="240" w:lineRule="auto"/>
        <w:ind w:left="426" w:right="260"/>
        <w:rPr>
          <w:rFonts w:ascii="Arial" w:hAnsi="Arial" w:cs="Arial"/>
          <w:b/>
        </w:rPr>
      </w:pPr>
    </w:p>
    <w:p w14:paraId="622B527E"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8ED76B" w14:textId="77777777" w:rsidR="003F62FB" w:rsidRPr="003F62FB" w:rsidRDefault="00D45F10" w:rsidP="003F62FB">
      <w:pPr>
        <w:pStyle w:val="ListParagraph"/>
        <w:numPr>
          <w:ilvl w:val="0"/>
          <w:numId w:val="12"/>
        </w:numPr>
        <w:tabs>
          <w:tab w:val="left" w:pos="993"/>
        </w:tabs>
        <w:spacing w:after="0"/>
        <w:rPr>
          <w:rFonts w:ascii="Arial" w:hAnsi="Arial"/>
        </w:rPr>
      </w:pPr>
      <w:r>
        <w:rPr>
          <w:rFonts w:ascii="Arial" w:hAnsi="Arial" w:cs="Arial"/>
        </w:rPr>
        <w:t>assimilate different theoretical and aesthetic systems of thought and to relat</w:t>
      </w:r>
      <w:r w:rsidR="00793FCB">
        <w:rPr>
          <w:rFonts w:ascii="Arial" w:hAnsi="Arial" w:cs="Arial"/>
        </w:rPr>
        <w:t>e theory to practice;</w:t>
      </w:r>
    </w:p>
    <w:p w14:paraId="4DC04345" w14:textId="6E722DDC" w:rsidR="00A1651A" w:rsidRPr="003F62FB" w:rsidRDefault="00793FCB" w:rsidP="003F62FB">
      <w:pPr>
        <w:pStyle w:val="ListParagraph"/>
        <w:numPr>
          <w:ilvl w:val="0"/>
          <w:numId w:val="12"/>
        </w:numPr>
        <w:tabs>
          <w:tab w:val="left" w:pos="993"/>
        </w:tabs>
        <w:spacing w:after="0"/>
        <w:rPr>
          <w:rFonts w:ascii="Arial" w:hAnsi="Arial"/>
        </w:rPr>
      </w:pPr>
      <w:r w:rsidRPr="003F62FB">
        <w:rPr>
          <w:rFonts w:ascii="Arial" w:hAnsi="Arial" w:cs="Arial"/>
        </w:rPr>
        <w:t>c</w:t>
      </w:r>
      <w:r w:rsidR="00D45F10" w:rsidRPr="003F62FB">
        <w:rPr>
          <w:rFonts w:ascii="Arial" w:hAnsi="Arial" w:cs="Arial"/>
        </w:rPr>
        <w:t>ritically examine assumptions, concepts and hypotheses in the light of evidence, to make informed choices and to apply insights from one area of study to another</w:t>
      </w:r>
      <w:r w:rsidRPr="003F62FB">
        <w:rPr>
          <w:rFonts w:ascii="Arial" w:hAnsi="Arial" w:cs="Arial"/>
        </w:rPr>
        <w:t>;</w:t>
      </w:r>
    </w:p>
    <w:p w14:paraId="3E03F2F3" w14:textId="6E7068ED" w:rsidR="00D45F10" w:rsidRPr="00D45F10" w:rsidRDefault="00793FCB" w:rsidP="00A1651A">
      <w:pPr>
        <w:pStyle w:val="ListParagraph"/>
        <w:numPr>
          <w:ilvl w:val="0"/>
          <w:numId w:val="12"/>
        </w:numPr>
        <w:tabs>
          <w:tab w:val="left" w:pos="993"/>
        </w:tabs>
        <w:spacing w:after="0"/>
        <w:rPr>
          <w:rFonts w:ascii="Arial" w:hAnsi="Arial"/>
        </w:rPr>
      </w:pPr>
      <w:r>
        <w:rPr>
          <w:rFonts w:ascii="Arial" w:hAnsi="Arial" w:cs="Arial"/>
        </w:rPr>
        <w:t>s</w:t>
      </w:r>
      <w:r w:rsidR="00D45F10">
        <w:rPr>
          <w:rFonts w:ascii="Arial" w:hAnsi="Arial" w:cs="Arial"/>
        </w:rPr>
        <w:t>ynthesize inputs (knowledge, materials, information) in order to generate outputs in wri</w:t>
      </w:r>
      <w:r w:rsidR="003F62FB">
        <w:rPr>
          <w:rFonts w:ascii="Arial" w:hAnsi="Arial" w:cs="Arial"/>
        </w:rPr>
        <w:t xml:space="preserve">tten or </w:t>
      </w:r>
      <w:r>
        <w:rPr>
          <w:rFonts w:ascii="Arial" w:hAnsi="Arial" w:cs="Arial"/>
        </w:rPr>
        <w:t>practical format;</w:t>
      </w:r>
    </w:p>
    <w:p w14:paraId="67F000A9" w14:textId="143B1837" w:rsidR="00D45F10" w:rsidRPr="00D45F10" w:rsidRDefault="00793FCB" w:rsidP="00A1651A">
      <w:pPr>
        <w:pStyle w:val="ListParagraph"/>
        <w:numPr>
          <w:ilvl w:val="0"/>
          <w:numId w:val="12"/>
        </w:numPr>
        <w:tabs>
          <w:tab w:val="left" w:pos="993"/>
        </w:tabs>
        <w:spacing w:after="0"/>
        <w:rPr>
          <w:rFonts w:ascii="Arial" w:hAnsi="Arial"/>
        </w:rPr>
      </w:pPr>
      <w:r>
        <w:rPr>
          <w:rFonts w:ascii="Arial" w:hAnsi="Arial" w:cs="Arial"/>
        </w:rPr>
        <w:t>d</w:t>
      </w:r>
      <w:r w:rsidR="00D45F10">
        <w:rPr>
          <w:rFonts w:ascii="Arial" w:hAnsi="Arial" w:cs="Arial"/>
        </w:rPr>
        <w:t>emonstrate skills in information communication technologies and use of</w:t>
      </w:r>
      <w:r>
        <w:rPr>
          <w:rFonts w:ascii="Arial" w:hAnsi="Arial" w:cs="Arial"/>
        </w:rPr>
        <w:t xml:space="preserve"> electronic information sources;</w:t>
      </w:r>
    </w:p>
    <w:p w14:paraId="5EA8AA31" w14:textId="771288FB" w:rsidR="009A2D37" w:rsidRPr="00793FCB" w:rsidRDefault="00793FCB" w:rsidP="00793FCB">
      <w:pPr>
        <w:pStyle w:val="ListParagraph"/>
        <w:numPr>
          <w:ilvl w:val="0"/>
          <w:numId w:val="12"/>
        </w:numPr>
        <w:tabs>
          <w:tab w:val="left" w:pos="993"/>
        </w:tabs>
        <w:spacing w:after="0"/>
        <w:rPr>
          <w:rFonts w:ascii="Arial" w:hAnsi="Arial"/>
        </w:rPr>
      </w:pPr>
      <w:proofErr w:type="gramStart"/>
      <w:r>
        <w:rPr>
          <w:rFonts w:ascii="Arial" w:hAnsi="Arial"/>
        </w:rPr>
        <w:t>d</w:t>
      </w:r>
      <w:r w:rsidR="00D45F10">
        <w:rPr>
          <w:rFonts w:ascii="Arial" w:hAnsi="Arial"/>
        </w:rPr>
        <w:t>emonstrate</w:t>
      </w:r>
      <w:proofErr w:type="gramEnd"/>
      <w:r w:rsidR="00D45F10">
        <w:rPr>
          <w:rFonts w:ascii="Arial" w:hAnsi="Arial"/>
        </w:rPr>
        <w:t xml:space="preserve"> effective approaches to time management, including the ability to plan and to set priorities.</w:t>
      </w:r>
    </w:p>
    <w:p w14:paraId="1405FB30" w14:textId="77777777" w:rsidR="009F6C58" w:rsidRDefault="009F6C58" w:rsidP="00302082">
      <w:pPr>
        <w:pStyle w:val="Default"/>
        <w:spacing w:after="120"/>
        <w:ind w:left="720" w:right="260"/>
        <w:rPr>
          <w:color w:val="auto"/>
          <w:sz w:val="22"/>
          <w:szCs w:val="22"/>
        </w:rPr>
      </w:pPr>
    </w:p>
    <w:p w14:paraId="0796155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3BE320E" w14:textId="7929F2FF" w:rsidR="00DC5762" w:rsidRPr="00DC5762" w:rsidRDefault="00DC5762" w:rsidP="00DC5762">
      <w:pPr>
        <w:pStyle w:val="ListParagraph"/>
        <w:jc w:val="both"/>
        <w:rPr>
          <w:rFonts w:ascii="Helvetica" w:eastAsia="Times New Roman" w:hAnsi="Helvetica" w:cs="Times New Roman"/>
          <w:color w:val="000000"/>
        </w:rPr>
      </w:pPr>
      <w:r w:rsidRPr="00DC5762">
        <w:rPr>
          <w:rFonts w:ascii="Helvetica" w:eastAsia="Times New Roman" w:hAnsi="Helvetica" w:cs="Times New Roman"/>
          <w:color w:val="000000"/>
        </w:rPr>
        <w:t xml:space="preserve">A highly practical module which will introduce you to the complex formal conventions surrounding professional score presentation, instrumentation and orchestration, harmonising and </w:t>
      </w:r>
      <w:proofErr w:type="spellStart"/>
      <w:r w:rsidRPr="00DC5762">
        <w:rPr>
          <w:rFonts w:ascii="Helvetica" w:eastAsia="Times New Roman" w:hAnsi="Helvetica" w:cs="Times New Roman"/>
          <w:color w:val="000000"/>
        </w:rPr>
        <w:t>reharmonising</w:t>
      </w:r>
      <w:proofErr w:type="spellEnd"/>
      <w:r w:rsidRPr="00DC5762">
        <w:rPr>
          <w:rFonts w:ascii="Helvetica" w:eastAsia="Times New Roman" w:hAnsi="Helvetica" w:cs="Times New Roman"/>
          <w:color w:val="000000"/>
        </w:rPr>
        <w:t xml:space="preserve"> melodies, creating introductions, basslines or countermelodies, layering and textures. You have the opportunity to work across a wide range of styles and will also explore timbre in the context of original </w:t>
      </w:r>
      <w:r w:rsidRPr="00DC5762">
        <w:rPr>
          <w:rFonts w:ascii="Helvetica" w:eastAsia="Times New Roman" w:hAnsi="Helvetica" w:cs="Times New Roman"/>
          <w:color w:val="000000"/>
        </w:rPr>
        <w:lastRenderedPageBreak/>
        <w:t>arrangements.</w:t>
      </w:r>
      <w:r w:rsidR="001F0151">
        <w:rPr>
          <w:rFonts w:ascii="Helvetica" w:eastAsia="Times New Roman" w:hAnsi="Helvetica" w:cs="Times New Roman"/>
          <w:color w:val="000000"/>
        </w:rPr>
        <w:t xml:space="preserve"> Following a series of given briefs, you will work towards the production of a portfolio which will contain orchestration, arrangement and harmonisation assignments.</w:t>
      </w:r>
    </w:p>
    <w:p w14:paraId="52930F70" w14:textId="77777777" w:rsidR="009A2D37" w:rsidRPr="00302082" w:rsidRDefault="009A2D37" w:rsidP="00302082">
      <w:pPr>
        <w:spacing w:after="120" w:line="240" w:lineRule="auto"/>
        <w:ind w:left="426" w:right="260"/>
        <w:rPr>
          <w:rFonts w:ascii="Arial" w:hAnsi="Arial" w:cs="Arial"/>
          <w:i/>
          <w:iCs/>
        </w:rPr>
      </w:pPr>
    </w:p>
    <w:p w14:paraId="6EC4190C" w14:textId="21E22CE3" w:rsidR="009A2D37"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5618E8" w14:textId="77777777" w:rsidR="00D90457" w:rsidRPr="00D90457" w:rsidRDefault="00D90457" w:rsidP="00D90457">
      <w:pPr>
        <w:pStyle w:val="ListParagraph"/>
        <w:shd w:val="clear" w:color="auto" w:fill="FFFFFF"/>
        <w:spacing w:before="100" w:beforeAutospacing="1" w:after="100" w:afterAutospacing="1" w:line="240" w:lineRule="auto"/>
        <w:rPr>
          <w:rFonts w:ascii="Arial" w:eastAsia="Times New Roman" w:hAnsi="Arial" w:cs="Arial"/>
          <w:color w:val="000000"/>
        </w:rPr>
      </w:pPr>
      <w:r w:rsidRPr="00D90457">
        <w:rPr>
          <w:rFonts w:ascii="Arial" w:eastAsia="Times New Roman" w:hAnsi="Arial" w:cs="Arial"/>
          <w:color w:val="000000"/>
        </w:rPr>
        <w:t>Adler, S. (2016) </w:t>
      </w:r>
      <w:r w:rsidRPr="00D90457">
        <w:rPr>
          <w:rFonts w:ascii="Arial" w:eastAsia="Times New Roman" w:hAnsi="Arial" w:cs="Arial"/>
          <w:i/>
          <w:iCs/>
          <w:color w:val="000000"/>
        </w:rPr>
        <w:t>Revisiting Music Theory: Basic Principles</w:t>
      </w:r>
      <w:r w:rsidRPr="00D90457">
        <w:rPr>
          <w:rFonts w:ascii="Arial" w:eastAsia="Times New Roman" w:hAnsi="Arial" w:cs="Arial"/>
          <w:color w:val="000000"/>
        </w:rPr>
        <w:t xml:space="preserve">. 2nd </w:t>
      </w:r>
      <w:proofErr w:type="spellStart"/>
      <w:r w:rsidRPr="00D90457">
        <w:rPr>
          <w:rFonts w:ascii="Arial" w:eastAsia="Times New Roman" w:hAnsi="Arial" w:cs="Arial"/>
          <w:color w:val="000000"/>
        </w:rPr>
        <w:t>Edn</w:t>
      </w:r>
      <w:proofErr w:type="spellEnd"/>
      <w:r w:rsidRPr="00D90457">
        <w:rPr>
          <w:rFonts w:ascii="Arial" w:eastAsia="Times New Roman" w:hAnsi="Arial" w:cs="Arial"/>
          <w:color w:val="000000"/>
        </w:rPr>
        <w:t>. Routledge: London.</w:t>
      </w:r>
    </w:p>
    <w:p w14:paraId="7D13AAD3" w14:textId="77777777" w:rsidR="00D90457" w:rsidRPr="00D90457" w:rsidRDefault="00D90457" w:rsidP="00D90457">
      <w:pPr>
        <w:pStyle w:val="ListParagraph"/>
        <w:shd w:val="clear" w:color="auto" w:fill="FFFFFF"/>
        <w:spacing w:before="100" w:beforeAutospacing="1" w:after="100" w:afterAutospacing="1" w:line="240" w:lineRule="auto"/>
        <w:rPr>
          <w:rFonts w:ascii="Arial" w:eastAsia="Times New Roman" w:hAnsi="Arial" w:cs="Arial"/>
          <w:color w:val="000000"/>
        </w:rPr>
      </w:pPr>
      <w:r w:rsidRPr="00D90457">
        <w:rPr>
          <w:rFonts w:ascii="Arial" w:eastAsia="Times New Roman" w:hAnsi="Arial" w:cs="Arial"/>
          <w:color w:val="000000"/>
        </w:rPr>
        <w:t xml:space="preserve">Adler, S. (2016). </w:t>
      </w:r>
      <w:r w:rsidRPr="00D90457">
        <w:rPr>
          <w:rFonts w:ascii="Arial" w:eastAsia="Times New Roman" w:hAnsi="Arial" w:cs="Arial"/>
          <w:i/>
          <w:iCs/>
          <w:color w:val="000000"/>
        </w:rPr>
        <w:t>The Study of Orchestration</w:t>
      </w:r>
      <w:r w:rsidRPr="00D90457">
        <w:rPr>
          <w:rFonts w:ascii="Arial" w:eastAsia="Times New Roman" w:hAnsi="Arial" w:cs="Arial"/>
          <w:color w:val="000000"/>
        </w:rPr>
        <w:t xml:space="preserve">. 4th </w:t>
      </w:r>
      <w:proofErr w:type="spellStart"/>
      <w:r w:rsidRPr="00D90457">
        <w:rPr>
          <w:rFonts w:ascii="Arial" w:eastAsia="Times New Roman" w:hAnsi="Arial" w:cs="Arial"/>
          <w:color w:val="000000"/>
        </w:rPr>
        <w:t>Edn</w:t>
      </w:r>
      <w:proofErr w:type="spellEnd"/>
      <w:r w:rsidRPr="00D90457">
        <w:rPr>
          <w:rFonts w:ascii="Arial" w:eastAsia="Times New Roman" w:hAnsi="Arial" w:cs="Arial"/>
          <w:color w:val="000000"/>
        </w:rPr>
        <w:t>. New York: Norton.</w:t>
      </w:r>
    </w:p>
    <w:p w14:paraId="35DBE574" w14:textId="77777777" w:rsidR="00D90457" w:rsidRPr="00DD4527" w:rsidRDefault="00D90457" w:rsidP="00D90457">
      <w:pPr>
        <w:pStyle w:val="ListParagraph"/>
        <w:shd w:val="clear" w:color="auto" w:fill="FFFFFF"/>
        <w:spacing w:before="100" w:beforeAutospacing="1" w:after="100" w:afterAutospacing="1" w:line="240" w:lineRule="auto"/>
        <w:rPr>
          <w:rFonts w:ascii="Arial" w:eastAsia="Times New Roman" w:hAnsi="Arial" w:cs="Arial"/>
          <w:color w:val="000000"/>
        </w:rPr>
      </w:pPr>
      <w:r w:rsidRPr="00DD4527">
        <w:rPr>
          <w:rFonts w:ascii="Arial" w:eastAsia="Times New Roman" w:hAnsi="Arial" w:cs="Arial"/>
          <w:color w:val="000000"/>
        </w:rPr>
        <w:t xml:space="preserve">Blatter, A. (1997). </w:t>
      </w:r>
      <w:r w:rsidRPr="00DD4527">
        <w:rPr>
          <w:rFonts w:ascii="Arial" w:eastAsia="Times New Roman" w:hAnsi="Arial" w:cs="Arial"/>
          <w:i/>
          <w:iCs/>
          <w:color w:val="000000"/>
        </w:rPr>
        <w:t xml:space="preserve">Instrumentation and Orchestration. </w:t>
      </w:r>
      <w:r w:rsidRPr="00DD4527">
        <w:rPr>
          <w:rFonts w:ascii="Arial" w:eastAsia="Times New Roman" w:hAnsi="Arial" w:cs="Arial"/>
          <w:color w:val="000000"/>
        </w:rPr>
        <w:t>New York: Wadsworth / Thomson.​</w:t>
      </w:r>
    </w:p>
    <w:p w14:paraId="222827D7" w14:textId="77777777" w:rsidR="00D90457" w:rsidRPr="00DD4527" w:rsidRDefault="00D90457" w:rsidP="00D90457">
      <w:pPr>
        <w:pStyle w:val="ListParagraph"/>
        <w:shd w:val="clear" w:color="auto" w:fill="FFFFFF"/>
        <w:spacing w:before="100" w:beforeAutospacing="1" w:after="100" w:afterAutospacing="1" w:line="240" w:lineRule="auto"/>
        <w:rPr>
          <w:rFonts w:ascii="Arial" w:eastAsia="Times New Roman" w:hAnsi="Arial" w:cs="Arial"/>
          <w:color w:val="000000"/>
        </w:rPr>
      </w:pPr>
      <w:r w:rsidRPr="00DD4527">
        <w:rPr>
          <w:rFonts w:ascii="Arial" w:eastAsia="Times New Roman" w:hAnsi="Arial" w:cs="Arial"/>
          <w:color w:val="000000"/>
        </w:rPr>
        <w:t xml:space="preserve">Coker, J. (2005). </w:t>
      </w:r>
      <w:r w:rsidRPr="00DD4527">
        <w:rPr>
          <w:rFonts w:ascii="Arial" w:eastAsia="Times New Roman" w:hAnsi="Arial" w:cs="Arial"/>
          <w:i/>
          <w:iCs/>
          <w:color w:val="000000"/>
        </w:rPr>
        <w:t>A Guide to Jazz Arranging and Composing</w:t>
      </w:r>
      <w:r w:rsidRPr="00DD4527">
        <w:rPr>
          <w:rFonts w:ascii="Arial" w:eastAsia="Times New Roman" w:hAnsi="Arial" w:cs="Arial"/>
          <w:color w:val="000000"/>
        </w:rPr>
        <w:t xml:space="preserve">. </w:t>
      </w:r>
      <w:proofErr w:type="spellStart"/>
      <w:r w:rsidRPr="00DD4527">
        <w:rPr>
          <w:rFonts w:ascii="Arial" w:eastAsia="Times New Roman" w:hAnsi="Arial" w:cs="Arial"/>
          <w:color w:val="000000"/>
        </w:rPr>
        <w:t>Rottenberg</w:t>
      </w:r>
      <w:proofErr w:type="spellEnd"/>
      <w:r w:rsidRPr="00DD4527">
        <w:rPr>
          <w:rFonts w:ascii="Arial" w:eastAsia="Times New Roman" w:hAnsi="Arial" w:cs="Arial"/>
          <w:color w:val="000000"/>
        </w:rPr>
        <w:t>: Advance Music</w:t>
      </w:r>
    </w:p>
    <w:p w14:paraId="7EA52295" w14:textId="5511B6E6" w:rsidR="00D90457" w:rsidRPr="00DD4527" w:rsidRDefault="00D90457" w:rsidP="00D90457">
      <w:pPr>
        <w:pStyle w:val="ListParagraph"/>
        <w:shd w:val="clear" w:color="auto" w:fill="FFFFFF"/>
        <w:spacing w:before="100" w:beforeAutospacing="1" w:after="100" w:afterAutospacing="1" w:line="240" w:lineRule="auto"/>
        <w:rPr>
          <w:rFonts w:ascii="Arial" w:eastAsia="Times New Roman" w:hAnsi="Arial" w:cs="Arial"/>
          <w:color w:val="000000"/>
        </w:rPr>
      </w:pPr>
      <w:r w:rsidRPr="00DD4527">
        <w:rPr>
          <w:rFonts w:ascii="Arial" w:eastAsia="Times New Roman" w:hAnsi="Arial" w:cs="Arial"/>
          <w:color w:val="000000"/>
        </w:rPr>
        <w:t>Gould, E. (2011) </w:t>
      </w:r>
      <w:r w:rsidRPr="00DD4527">
        <w:rPr>
          <w:rFonts w:ascii="Arial" w:eastAsia="Times New Roman" w:hAnsi="Arial" w:cs="Arial"/>
          <w:i/>
          <w:iCs/>
          <w:color w:val="000000"/>
        </w:rPr>
        <w:t xml:space="preserve">Behind Bars: </w:t>
      </w:r>
      <w:r w:rsidR="00D708D4">
        <w:rPr>
          <w:rFonts w:ascii="Arial" w:eastAsia="Times New Roman" w:hAnsi="Arial" w:cs="Arial"/>
          <w:i/>
          <w:iCs/>
          <w:color w:val="000000"/>
        </w:rPr>
        <w:t>T</w:t>
      </w:r>
      <w:r w:rsidRPr="00DD4527">
        <w:rPr>
          <w:rFonts w:ascii="Arial" w:eastAsia="Times New Roman" w:hAnsi="Arial" w:cs="Arial"/>
          <w:i/>
          <w:iCs/>
          <w:color w:val="000000"/>
        </w:rPr>
        <w:t xml:space="preserve">he Definitive Guide to Music Notation. </w:t>
      </w:r>
      <w:r w:rsidRPr="00DD4527">
        <w:rPr>
          <w:rFonts w:ascii="Arial" w:eastAsia="Times New Roman" w:hAnsi="Arial" w:cs="Arial"/>
          <w:color w:val="000000"/>
        </w:rPr>
        <w:t>Faber: London</w:t>
      </w:r>
    </w:p>
    <w:p w14:paraId="510E65E1" w14:textId="77777777" w:rsidR="00D90457" w:rsidRPr="00DD4527" w:rsidRDefault="00D90457" w:rsidP="00A1651A">
      <w:pPr>
        <w:pStyle w:val="ListParagraph"/>
        <w:spacing w:after="0"/>
        <w:rPr>
          <w:rFonts w:ascii="Arial" w:hAnsi="Arial" w:cs="Arial"/>
          <w:color w:val="000000"/>
        </w:rPr>
      </w:pPr>
    </w:p>
    <w:p w14:paraId="0DCE20B0"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5AE761" w14:textId="006B6E73" w:rsidR="00AA29EC" w:rsidRDefault="00AA29EC" w:rsidP="00EC29D0">
      <w:pPr>
        <w:pStyle w:val="ListParagraph"/>
        <w:spacing w:before="60" w:after="0"/>
        <w:ind w:right="-330"/>
        <w:rPr>
          <w:rFonts w:ascii="Arial" w:hAnsi="Arial" w:cs="Arial"/>
          <w:iCs/>
        </w:rPr>
      </w:pPr>
      <w:r>
        <w:rPr>
          <w:rFonts w:ascii="Arial" w:hAnsi="Arial" w:cs="Arial"/>
          <w:iCs/>
        </w:rPr>
        <w:t>This module will be taught by means of lectures, seminars and a feedback tutorial.</w:t>
      </w:r>
      <w:bookmarkStart w:id="0" w:name="_GoBack"/>
      <w:bookmarkEnd w:id="0"/>
    </w:p>
    <w:p w14:paraId="7E963FB7" w14:textId="1CBD256C" w:rsidR="00EC29D0" w:rsidRPr="00EC29D0" w:rsidRDefault="00876F27" w:rsidP="00EC29D0">
      <w:pPr>
        <w:pStyle w:val="ListParagraph"/>
        <w:spacing w:before="60" w:after="0"/>
        <w:ind w:right="-330"/>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22</w:t>
      </w:r>
    </w:p>
    <w:p w14:paraId="651755D3" w14:textId="6EC8AD95" w:rsidR="00EC29D0" w:rsidRPr="00EC29D0" w:rsidRDefault="00876F27" w:rsidP="00EC29D0">
      <w:pPr>
        <w:pStyle w:val="ListParagraph"/>
        <w:spacing w:before="60" w:after="0"/>
        <w:ind w:right="-330"/>
        <w:rPr>
          <w:rFonts w:ascii="Arial" w:hAnsi="Arial" w:cs="Arial"/>
          <w:iCs/>
        </w:rPr>
      </w:pPr>
      <w:r>
        <w:rPr>
          <w:rFonts w:ascii="Arial" w:hAnsi="Arial" w:cs="Arial"/>
          <w:iCs/>
        </w:rPr>
        <w:t>Independent Study Hours:</w:t>
      </w:r>
      <w:r>
        <w:rPr>
          <w:rFonts w:ascii="Arial" w:hAnsi="Arial" w:cs="Arial"/>
          <w:iCs/>
        </w:rPr>
        <w:tab/>
        <w:t>128</w:t>
      </w:r>
    </w:p>
    <w:p w14:paraId="1C181B2F" w14:textId="51A0771A" w:rsidR="00EC29D0" w:rsidRPr="009F6C58" w:rsidRDefault="00EC29D0" w:rsidP="009F6C58">
      <w:pPr>
        <w:pStyle w:val="ListParagraph"/>
        <w:spacing w:before="60" w:after="0"/>
        <w:ind w:right="-330"/>
        <w:rPr>
          <w:rFonts w:ascii="Arial" w:hAnsi="Arial" w:cs="Arial"/>
          <w:iCs/>
        </w:rPr>
      </w:pPr>
      <w:r w:rsidRPr="00EC29D0">
        <w:rPr>
          <w:rFonts w:ascii="Arial" w:hAnsi="Arial" w:cs="Arial"/>
          <w:iCs/>
        </w:rPr>
        <w:t xml:space="preserve">Total Study Hours: </w:t>
      </w:r>
      <w:r w:rsidRPr="00EC29D0">
        <w:rPr>
          <w:rFonts w:ascii="Arial" w:hAnsi="Arial" w:cs="Arial"/>
          <w:iCs/>
        </w:rPr>
        <w:tab/>
      </w:r>
      <w:r w:rsidRPr="00EC29D0">
        <w:rPr>
          <w:rFonts w:ascii="Arial" w:hAnsi="Arial" w:cs="Arial"/>
          <w:iCs/>
        </w:rPr>
        <w:tab/>
        <w:t>150</w:t>
      </w:r>
    </w:p>
    <w:p w14:paraId="72B95476" w14:textId="2FD6CE9A" w:rsidR="009A2D37" w:rsidRPr="00EC29D0" w:rsidRDefault="00EC29D0" w:rsidP="00EC29D0">
      <w:pPr>
        <w:pStyle w:val="ListParagraph"/>
        <w:spacing w:after="120" w:line="240" w:lineRule="auto"/>
        <w:ind w:right="260"/>
        <w:rPr>
          <w:rFonts w:ascii="Arial" w:hAnsi="Arial" w:cs="Arial"/>
          <w:i/>
          <w:iCs/>
        </w:rPr>
      </w:pPr>
      <w:r w:rsidRPr="00EC29D0">
        <w:rPr>
          <w:rFonts w:ascii="Arial" w:hAnsi="Arial" w:cs="Arial"/>
          <w:iCs/>
        </w:rPr>
        <w:t>Students will be offered individual feedback on work in progress during the course of the module</w:t>
      </w:r>
      <w:r w:rsidR="00080D71">
        <w:rPr>
          <w:rFonts w:ascii="Arial" w:hAnsi="Arial" w:cs="Arial"/>
          <w:iCs/>
        </w:rPr>
        <w:t>.</w:t>
      </w:r>
    </w:p>
    <w:p w14:paraId="4AEA3A43" w14:textId="77777777" w:rsidR="00883204" w:rsidRPr="00883204"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29130FC2" w14:textId="383BAFB1" w:rsidR="00EC29D0" w:rsidRDefault="0044767F" w:rsidP="0044767F">
      <w:pPr>
        <w:tabs>
          <w:tab w:val="left" w:pos="426"/>
        </w:tabs>
        <w:spacing w:after="0"/>
        <w:rPr>
          <w:rFonts w:ascii="Arial" w:hAnsi="Arial" w:cs="Arial"/>
        </w:rPr>
      </w:pPr>
      <w:r>
        <w:rPr>
          <w:rFonts w:ascii="Arial" w:hAnsi="Arial" w:cs="Arial"/>
        </w:rPr>
        <w:t>13.1 Main assessment methods</w:t>
      </w:r>
    </w:p>
    <w:p w14:paraId="5EDC70ED" w14:textId="29EC19A4" w:rsidR="00EB542D" w:rsidRDefault="00080D71" w:rsidP="00793FCB">
      <w:pPr>
        <w:tabs>
          <w:tab w:val="left" w:pos="426"/>
        </w:tabs>
        <w:spacing w:after="0"/>
        <w:ind w:left="426"/>
        <w:rPr>
          <w:rFonts w:ascii="Arial" w:hAnsi="Arial" w:cs="Arial"/>
        </w:rPr>
      </w:pPr>
      <w:r>
        <w:rPr>
          <w:rFonts w:ascii="Arial" w:hAnsi="Arial" w:cs="Arial"/>
        </w:rPr>
        <w:t xml:space="preserve">(1) </w:t>
      </w:r>
      <w:r w:rsidR="00EC29D0" w:rsidRPr="00793FCB">
        <w:rPr>
          <w:rFonts w:ascii="Arial" w:hAnsi="Arial" w:cs="Arial"/>
        </w:rPr>
        <w:t xml:space="preserve">Arrangement and Orchestration Portfolio </w:t>
      </w:r>
      <w:r w:rsidR="00EB542D">
        <w:rPr>
          <w:rFonts w:ascii="Arial" w:hAnsi="Arial" w:cs="Arial"/>
        </w:rPr>
        <w:t>(</w:t>
      </w:r>
      <w:r>
        <w:rPr>
          <w:rFonts w:ascii="Arial" w:hAnsi="Arial" w:cs="Arial"/>
        </w:rPr>
        <w:t>85%</w:t>
      </w:r>
      <w:r w:rsidR="00EB542D">
        <w:rPr>
          <w:rFonts w:ascii="Arial" w:hAnsi="Arial" w:cs="Arial"/>
        </w:rPr>
        <w:t>)</w:t>
      </w:r>
      <w:r>
        <w:rPr>
          <w:rFonts w:ascii="Arial" w:hAnsi="Arial" w:cs="Arial"/>
        </w:rPr>
        <w:t xml:space="preserve">, </w:t>
      </w:r>
      <w:r w:rsidR="00FA7436">
        <w:rPr>
          <w:rFonts w:ascii="Arial" w:hAnsi="Arial" w:cs="Arial"/>
        </w:rPr>
        <w:t>including</w:t>
      </w:r>
      <w:r w:rsidR="00FA7436" w:rsidRPr="00793FCB">
        <w:rPr>
          <w:rFonts w:ascii="Arial" w:hAnsi="Arial" w:cs="Arial"/>
        </w:rPr>
        <w:t xml:space="preserve"> </w:t>
      </w:r>
      <w:r w:rsidR="00EC29D0" w:rsidRPr="00793FCB">
        <w:rPr>
          <w:rFonts w:ascii="Arial" w:hAnsi="Arial" w:cs="Arial"/>
        </w:rPr>
        <w:t xml:space="preserve">a </w:t>
      </w:r>
      <w:r>
        <w:rPr>
          <w:rFonts w:ascii="Arial" w:hAnsi="Arial" w:cs="Arial"/>
        </w:rPr>
        <w:t>450</w:t>
      </w:r>
      <w:r w:rsidR="00EC29D0" w:rsidRPr="00793FCB">
        <w:rPr>
          <w:rFonts w:ascii="Arial" w:hAnsi="Arial" w:cs="Arial"/>
        </w:rPr>
        <w:t>-word</w:t>
      </w:r>
      <w:r w:rsidR="00FD6580">
        <w:rPr>
          <w:rFonts w:ascii="Arial" w:hAnsi="Arial" w:cs="Arial"/>
        </w:rPr>
        <w:t xml:space="preserve"> written</w:t>
      </w:r>
      <w:r w:rsidR="00EC29D0" w:rsidRPr="00793FCB">
        <w:rPr>
          <w:rFonts w:ascii="Arial" w:hAnsi="Arial" w:cs="Arial"/>
        </w:rPr>
        <w:t xml:space="preserve"> commentary </w:t>
      </w:r>
      <w:r w:rsidR="00EB542D">
        <w:rPr>
          <w:rFonts w:ascii="Arial" w:hAnsi="Arial" w:cs="Arial"/>
        </w:rPr>
        <w:t>(</w:t>
      </w:r>
      <w:r w:rsidR="00EC29D0" w:rsidRPr="00793FCB">
        <w:rPr>
          <w:rFonts w:ascii="Arial" w:hAnsi="Arial" w:cs="Arial"/>
        </w:rPr>
        <w:t>1</w:t>
      </w:r>
      <w:r>
        <w:rPr>
          <w:rFonts w:ascii="Arial" w:hAnsi="Arial" w:cs="Arial"/>
        </w:rPr>
        <w:t>5</w:t>
      </w:r>
      <w:r w:rsidR="00EC29D0" w:rsidRPr="00793FCB">
        <w:rPr>
          <w:rFonts w:ascii="Arial" w:hAnsi="Arial" w:cs="Arial"/>
        </w:rPr>
        <w:t>%</w:t>
      </w:r>
      <w:r w:rsidR="00EB542D">
        <w:rPr>
          <w:rFonts w:ascii="Arial" w:hAnsi="Arial" w:cs="Arial"/>
        </w:rPr>
        <w:t>)</w:t>
      </w:r>
      <w:r w:rsidR="00FA7436">
        <w:rPr>
          <w:rFonts w:ascii="Arial" w:hAnsi="Arial" w:cs="Arial"/>
        </w:rPr>
        <w:t>.</w:t>
      </w:r>
    </w:p>
    <w:p w14:paraId="5A1BFE29" w14:textId="49E517E7" w:rsidR="00080D71" w:rsidRDefault="00793FCB" w:rsidP="00793FCB">
      <w:pPr>
        <w:tabs>
          <w:tab w:val="left" w:pos="426"/>
        </w:tabs>
        <w:spacing w:after="0"/>
        <w:ind w:left="426"/>
        <w:rPr>
          <w:rFonts w:ascii="Arial" w:hAnsi="Arial" w:cs="Arial"/>
        </w:rPr>
      </w:pPr>
      <w:r>
        <w:rPr>
          <w:rFonts w:ascii="Arial" w:hAnsi="Arial" w:cs="Arial"/>
        </w:rPr>
        <w:t xml:space="preserve"> </w:t>
      </w:r>
    </w:p>
    <w:p w14:paraId="400FB1C3" w14:textId="5470B396" w:rsidR="00080D71" w:rsidRDefault="00080D71" w:rsidP="00793FCB">
      <w:pPr>
        <w:tabs>
          <w:tab w:val="left" w:pos="426"/>
        </w:tabs>
        <w:spacing w:after="0"/>
        <w:ind w:left="426"/>
        <w:rPr>
          <w:rFonts w:ascii="Arial" w:hAnsi="Arial" w:cs="Arial"/>
        </w:rPr>
      </w:pPr>
      <w:r>
        <w:rPr>
          <w:rFonts w:ascii="Arial" w:hAnsi="Arial" w:cs="Arial"/>
        </w:rPr>
        <w:t xml:space="preserve">The </w:t>
      </w:r>
      <w:r w:rsidR="00FA7436" w:rsidRPr="00793FCB">
        <w:rPr>
          <w:rFonts w:ascii="Arial" w:hAnsi="Arial" w:cs="Arial"/>
        </w:rPr>
        <w:t xml:space="preserve">Arrangement </w:t>
      </w:r>
      <w:r w:rsidR="00FA7436">
        <w:rPr>
          <w:rFonts w:ascii="Arial" w:hAnsi="Arial" w:cs="Arial"/>
        </w:rPr>
        <w:t xml:space="preserve">and </w:t>
      </w:r>
      <w:r w:rsidRPr="00793FCB">
        <w:rPr>
          <w:rFonts w:ascii="Arial" w:hAnsi="Arial" w:cs="Arial"/>
        </w:rPr>
        <w:t xml:space="preserve">Orchestration </w:t>
      </w:r>
      <w:r>
        <w:rPr>
          <w:rFonts w:ascii="Arial" w:hAnsi="Arial" w:cs="Arial"/>
        </w:rPr>
        <w:t xml:space="preserve">Portfolio </w:t>
      </w:r>
      <w:r w:rsidR="00FA7436">
        <w:rPr>
          <w:rFonts w:ascii="Arial" w:hAnsi="Arial" w:cs="Arial"/>
        </w:rPr>
        <w:t>comprises</w:t>
      </w:r>
      <w:r>
        <w:rPr>
          <w:rFonts w:ascii="Arial" w:hAnsi="Arial" w:cs="Arial"/>
        </w:rPr>
        <w:t>: T</w:t>
      </w:r>
      <w:r w:rsidR="00DD4527">
        <w:rPr>
          <w:rFonts w:ascii="Arial" w:hAnsi="Arial" w:cs="Arial"/>
        </w:rPr>
        <w:t xml:space="preserve">echnical </w:t>
      </w:r>
      <w:r>
        <w:rPr>
          <w:rFonts w:ascii="Arial" w:hAnsi="Arial" w:cs="Arial"/>
        </w:rPr>
        <w:t xml:space="preserve">Orchestration Exercises </w:t>
      </w:r>
      <w:r w:rsidR="00D708D4">
        <w:rPr>
          <w:rFonts w:ascii="Arial" w:hAnsi="Arial" w:cs="Arial"/>
        </w:rPr>
        <w:t>(20%)</w:t>
      </w:r>
      <w:r>
        <w:rPr>
          <w:rFonts w:ascii="Arial" w:hAnsi="Arial" w:cs="Arial"/>
        </w:rPr>
        <w:t>;</w:t>
      </w:r>
      <w:r w:rsidR="00DD4527">
        <w:rPr>
          <w:rFonts w:ascii="Arial" w:hAnsi="Arial" w:cs="Arial"/>
        </w:rPr>
        <w:t xml:space="preserve"> </w:t>
      </w:r>
      <w:r>
        <w:rPr>
          <w:rFonts w:ascii="Arial" w:hAnsi="Arial" w:cs="Arial"/>
        </w:rPr>
        <w:t>H</w:t>
      </w:r>
      <w:r w:rsidR="00DD4527">
        <w:rPr>
          <w:rFonts w:ascii="Arial" w:hAnsi="Arial" w:cs="Arial"/>
        </w:rPr>
        <w:t>armonisation</w:t>
      </w:r>
      <w:r w:rsidR="00D708D4">
        <w:rPr>
          <w:rFonts w:ascii="Arial" w:hAnsi="Arial" w:cs="Arial"/>
        </w:rPr>
        <w:t xml:space="preserve"> </w:t>
      </w:r>
      <w:r>
        <w:rPr>
          <w:rFonts w:ascii="Arial" w:hAnsi="Arial" w:cs="Arial"/>
        </w:rPr>
        <w:t xml:space="preserve">Exercises </w:t>
      </w:r>
      <w:r w:rsidR="00D708D4">
        <w:rPr>
          <w:rFonts w:ascii="Arial" w:hAnsi="Arial" w:cs="Arial"/>
        </w:rPr>
        <w:t>(20%</w:t>
      </w:r>
      <w:r w:rsidR="00DD4527">
        <w:rPr>
          <w:rFonts w:ascii="Arial" w:hAnsi="Arial" w:cs="Arial"/>
        </w:rPr>
        <w:t>)</w:t>
      </w:r>
      <w:r>
        <w:rPr>
          <w:rFonts w:ascii="Arial" w:hAnsi="Arial" w:cs="Arial"/>
        </w:rPr>
        <w:t>;</w:t>
      </w:r>
      <w:r w:rsidR="00DD4527">
        <w:rPr>
          <w:rFonts w:ascii="Arial" w:hAnsi="Arial" w:cs="Arial"/>
        </w:rPr>
        <w:t xml:space="preserve"> and </w:t>
      </w:r>
      <w:r>
        <w:rPr>
          <w:rFonts w:ascii="Arial" w:hAnsi="Arial" w:cs="Arial"/>
        </w:rPr>
        <w:t>A</w:t>
      </w:r>
      <w:r w:rsidR="00DD4527">
        <w:rPr>
          <w:rFonts w:ascii="Arial" w:hAnsi="Arial" w:cs="Arial"/>
        </w:rPr>
        <w:t xml:space="preserve">rrangement </w:t>
      </w:r>
      <w:r>
        <w:rPr>
          <w:rFonts w:ascii="Arial" w:hAnsi="Arial" w:cs="Arial"/>
        </w:rPr>
        <w:t xml:space="preserve">(5 </w:t>
      </w:r>
      <w:r w:rsidR="00DD4527">
        <w:rPr>
          <w:rFonts w:ascii="Arial" w:hAnsi="Arial" w:cs="Arial"/>
        </w:rPr>
        <w:t>min</w:t>
      </w:r>
      <w:r>
        <w:rPr>
          <w:rFonts w:ascii="Arial" w:hAnsi="Arial" w:cs="Arial"/>
        </w:rPr>
        <w:t>utes)</w:t>
      </w:r>
      <w:r w:rsidR="00DD4527">
        <w:rPr>
          <w:rFonts w:ascii="Arial" w:hAnsi="Arial" w:cs="Arial"/>
        </w:rPr>
        <w:t xml:space="preserve"> </w:t>
      </w:r>
      <w:r>
        <w:rPr>
          <w:rFonts w:ascii="Arial" w:hAnsi="Arial" w:cs="Arial"/>
        </w:rPr>
        <w:t xml:space="preserve">45% </w:t>
      </w:r>
    </w:p>
    <w:p w14:paraId="5809FB32" w14:textId="2794B3C3" w:rsidR="0044767F" w:rsidRDefault="0044767F" w:rsidP="00793FCB">
      <w:pPr>
        <w:tabs>
          <w:tab w:val="left" w:pos="426"/>
        </w:tabs>
        <w:spacing w:after="0"/>
        <w:ind w:left="426"/>
        <w:rPr>
          <w:rFonts w:ascii="Arial" w:hAnsi="Arial" w:cs="Arial"/>
        </w:rPr>
      </w:pPr>
    </w:p>
    <w:p w14:paraId="352BFAAF" w14:textId="28781F2F" w:rsidR="00EC29D0" w:rsidRDefault="0044767F" w:rsidP="0044767F">
      <w:pPr>
        <w:tabs>
          <w:tab w:val="left" w:pos="426"/>
        </w:tabs>
        <w:spacing w:after="0"/>
        <w:rPr>
          <w:rFonts w:ascii="Arial" w:hAnsi="Arial" w:cs="Arial"/>
        </w:rPr>
      </w:pPr>
      <w:r>
        <w:rPr>
          <w:rFonts w:ascii="Arial" w:hAnsi="Arial" w:cs="Arial"/>
        </w:rPr>
        <w:t>13.2 Reassessment methods</w:t>
      </w:r>
    </w:p>
    <w:p w14:paraId="1EF15206" w14:textId="547FDE5D" w:rsidR="006043FC" w:rsidRDefault="0044767F" w:rsidP="009F6C58">
      <w:pPr>
        <w:spacing w:after="120" w:line="240" w:lineRule="auto"/>
        <w:ind w:right="260"/>
        <w:rPr>
          <w:rFonts w:ascii="Arial" w:hAnsi="Arial" w:cs="Arial"/>
          <w:iCs/>
        </w:rPr>
      </w:pPr>
      <w:r>
        <w:rPr>
          <w:rFonts w:ascii="Arial" w:hAnsi="Arial" w:cs="Arial"/>
        </w:rPr>
        <w:t xml:space="preserve">        </w:t>
      </w:r>
      <w:r w:rsidR="00B426FB">
        <w:rPr>
          <w:rFonts w:ascii="Arial" w:hAnsi="Arial" w:cs="Arial"/>
          <w:iCs/>
        </w:rPr>
        <w:t>L</w:t>
      </w:r>
      <w:r w:rsidR="00FA7436">
        <w:rPr>
          <w:rFonts w:ascii="Arial" w:hAnsi="Arial" w:cs="Arial"/>
          <w:iCs/>
        </w:rPr>
        <w:t>ike for like.</w:t>
      </w:r>
    </w:p>
    <w:p w14:paraId="74D2D0A8" w14:textId="77777777" w:rsidR="00EB542D" w:rsidRPr="0044767F" w:rsidRDefault="00EB542D" w:rsidP="009F6C58">
      <w:pPr>
        <w:spacing w:after="120" w:line="240" w:lineRule="auto"/>
        <w:ind w:right="260"/>
        <w:rPr>
          <w:rFonts w:ascii="Arial" w:hAnsi="Arial" w:cs="Arial"/>
          <w:iCs/>
        </w:rPr>
      </w:pPr>
    </w:p>
    <w:p w14:paraId="2AE4630F"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90"/>
        <w:gridCol w:w="544"/>
        <w:gridCol w:w="567"/>
        <w:gridCol w:w="567"/>
        <w:gridCol w:w="567"/>
        <w:gridCol w:w="567"/>
        <w:gridCol w:w="567"/>
      </w:tblGrid>
      <w:tr w:rsidR="00FA7436" w:rsidRPr="00302082" w14:paraId="4F482DBD" w14:textId="5E963C45" w:rsidTr="003141A9">
        <w:tc>
          <w:tcPr>
            <w:tcW w:w="1730" w:type="dxa"/>
            <w:shd w:val="clear" w:color="auto" w:fill="D9D9D9" w:themeFill="background1" w:themeFillShade="D9"/>
          </w:tcPr>
          <w:p w14:paraId="16B8F6BE" w14:textId="77777777" w:rsidR="00FA7436" w:rsidRPr="00302082" w:rsidRDefault="00FA7436" w:rsidP="00302082">
            <w:pPr>
              <w:spacing w:after="120"/>
              <w:ind w:left="33"/>
              <w:rPr>
                <w:rFonts w:ascii="Arial" w:hAnsi="Arial" w:cs="Arial"/>
                <w:b/>
              </w:rPr>
            </w:pPr>
            <w:r w:rsidRPr="00302082">
              <w:rPr>
                <w:rFonts w:ascii="Arial" w:hAnsi="Arial" w:cs="Arial"/>
                <w:b/>
              </w:rPr>
              <w:t>Module learning outcome</w:t>
            </w:r>
          </w:p>
        </w:tc>
        <w:tc>
          <w:tcPr>
            <w:tcW w:w="567" w:type="dxa"/>
          </w:tcPr>
          <w:p w14:paraId="0393EC43" w14:textId="77777777" w:rsidR="00FA7436" w:rsidRPr="00302082" w:rsidRDefault="00FA7436" w:rsidP="00302082">
            <w:pPr>
              <w:spacing w:after="120"/>
              <w:rPr>
                <w:rFonts w:ascii="Arial" w:hAnsi="Arial" w:cs="Arial"/>
                <w:i/>
              </w:rPr>
            </w:pPr>
            <w:r w:rsidRPr="00302082">
              <w:rPr>
                <w:rFonts w:ascii="Arial" w:hAnsi="Arial" w:cs="Arial"/>
                <w:i/>
              </w:rPr>
              <w:t>8.1</w:t>
            </w:r>
          </w:p>
        </w:tc>
        <w:tc>
          <w:tcPr>
            <w:tcW w:w="567" w:type="dxa"/>
          </w:tcPr>
          <w:p w14:paraId="5CDB87E7" w14:textId="77777777" w:rsidR="00FA7436" w:rsidRPr="00302082" w:rsidRDefault="00FA7436" w:rsidP="00302082">
            <w:pPr>
              <w:spacing w:after="120"/>
              <w:rPr>
                <w:rFonts w:ascii="Arial" w:hAnsi="Arial" w:cs="Arial"/>
                <w:i/>
              </w:rPr>
            </w:pPr>
            <w:r w:rsidRPr="00302082">
              <w:rPr>
                <w:rFonts w:ascii="Arial" w:hAnsi="Arial" w:cs="Arial"/>
                <w:i/>
              </w:rPr>
              <w:t>8.2</w:t>
            </w:r>
          </w:p>
        </w:tc>
        <w:tc>
          <w:tcPr>
            <w:tcW w:w="567" w:type="dxa"/>
          </w:tcPr>
          <w:p w14:paraId="6CF98048" w14:textId="77777777" w:rsidR="00FA7436" w:rsidRPr="00302082" w:rsidRDefault="00FA7436" w:rsidP="00302082">
            <w:pPr>
              <w:spacing w:after="120"/>
              <w:rPr>
                <w:rFonts w:ascii="Arial" w:hAnsi="Arial" w:cs="Arial"/>
                <w:i/>
              </w:rPr>
            </w:pPr>
            <w:r w:rsidRPr="00302082">
              <w:rPr>
                <w:rFonts w:ascii="Arial" w:hAnsi="Arial" w:cs="Arial"/>
                <w:i/>
              </w:rPr>
              <w:t>8.3</w:t>
            </w:r>
          </w:p>
        </w:tc>
        <w:tc>
          <w:tcPr>
            <w:tcW w:w="590" w:type="dxa"/>
          </w:tcPr>
          <w:p w14:paraId="4F0A7930" w14:textId="7C801BC5" w:rsidR="00FA7436" w:rsidRPr="00302082" w:rsidRDefault="00FA7436" w:rsidP="00302082">
            <w:pPr>
              <w:spacing w:after="120"/>
              <w:rPr>
                <w:rFonts w:ascii="Arial" w:hAnsi="Arial" w:cs="Arial"/>
                <w:i/>
              </w:rPr>
            </w:pPr>
            <w:r>
              <w:rPr>
                <w:rFonts w:ascii="Arial" w:hAnsi="Arial" w:cs="Arial"/>
                <w:i/>
              </w:rPr>
              <w:t>8.4</w:t>
            </w:r>
          </w:p>
        </w:tc>
        <w:tc>
          <w:tcPr>
            <w:tcW w:w="544" w:type="dxa"/>
          </w:tcPr>
          <w:p w14:paraId="2D75EFE3" w14:textId="42987AD8" w:rsidR="00FA7436" w:rsidRPr="00302082" w:rsidRDefault="00FA7436" w:rsidP="00302082">
            <w:pPr>
              <w:spacing w:after="120"/>
              <w:rPr>
                <w:rFonts w:ascii="Arial" w:hAnsi="Arial" w:cs="Arial"/>
                <w:i/>
              </w:rPr>
            </w:pPr>
            <w:r>
              <w:rPr>
                <w:rFonts w:ascii="Arial" w:hAnsi="Arial" w:cs="Arial"/>
                <w:i/>
              </w:rPr>
              <w:t>8.5</w:t>
            </w:r>
          </w:p>
        </w:tc>
        <w:tc>
          <w:tcPr>
            <w:tcW w:w="567" w:type="dxa"/>
          </w:tcPr>
          <w:p w14:paraId="4C5A2AE5" w14:textId="13E47D4D" w:rsidR="00FA7436" w:rsidRPr="00302082" w:rsidRDefault="00FA7436" w:rsidP="00302082">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3A2C7F9D" w14:textId="1E5B936F" w:rsidR="00FA7436" w:rsidRPr="00302082" w:rsidRDefault="00FA7436"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4DD8D19" w14:textId="6FC1C06A" w:rsidR="00FA7436" w:rsidRPr="00302082" w:rsidRDefault="00FA7436" w:rsidP="00302082">
            <w:pPr>
              <w:spacing w:after="120"/>
              <w:rPr>
                <w:rFonts w:ascii="Arial" w:hAnsi="Arial" w:cs="Arial"/>
                <w:i/>
              </w:rPr>
            </w:pPr>
            <w:r>
              <w:rPr>
                <w:rFonts w:ascii="Arial" w:hAnsi="Arial" w:cs="Arial"/>
                <w:i/>
              </w:rPr>
              <w:t>9.3</w:t>
            </w:r>
          </w:p>
        </w:tc>
        <w:tc>
          <w:tcPr>
            <w:tcW w:w="567" w:type="dxa"/>
          </w:tcPr>
          <w:p w14:paraId="1B96E84E" w14:textId="47BBB5BE" w:rsidR="00FA7436" w:rsidRPr="00302082" w:rsidRDefault="00FA7436" w:rsidP="00302082">
            <w:pPr>
              <w:spacing w:after="120"/>
              <w:rPr>
                <w:rFonts w:ascii="Arial" w:hAnsi="Arial" w:cs="Arial"/>
                <w:i/>
              </w:rPr>
            </w:pPr>
            <w:r>
              <w:rPr>
                <w:rFonts w:ascii="Arial" w:hAnsi="Arial" w:cs="Arial"/>
                <w:i/>
              </w:rPr>
              <w:t>9.4</w:t>
            </w:r>
          </w:p>
        </w:tc>
        <w:tc>
          <w:tcPr>
            <w:tcW w:w="567" w:type="dxa"/>
          </w:tcPr>
          <w:p w14:paraId="50E47832" w14:textId="0FA37CD6" w:rsidR="00FA7436" w:rsidRPr="00302082" w:rsidRDefault="00FA7436" w:rsidP="00302082">
            <w:pPr>
              <w:spacing w:after="120"/>
              <w:rPr>
                <w:rFonts w:ascii="Arial" w:hAnsi="Arial" w:cs="Arial"/>
                <w:i/>
              </w:rPr>
            </w:pPr>
            <w:r>
              <w:rPr>
                <w:rFonts w:ascii="Arial" w:hAnsi="Arial" w:cs="Arial"/>
                <w:i/>
              </w:rPr>
              <w:t>9.5</w:t>
            </w:r>
          </w:p>
        </w:tc>
      </w:tr>
      <w:tr w:rsidR="00FA7436" w:rsidRPr="00302082" w14:paraId="475B15FC" w14:textId="597B19BB" w:rsidTr="003141A9">
        <w:tc>
          <w:tcPr>
            <w:tcW w:w="1730" w:type="dxa"/>
            <w:shd w:val="clear" w:color="auto" w:fill="D9D9D9" w:themeFill="background1" w:themeFillShade="D9"/>
          </w:tcPr>
          <w:p w14:paraId="1F0F9636" w14:textId="77777777" w:rsidR="00FA7436" w:rsidRPr="00302082" w:rsidRDefault="00FA7436" w:rsidP="00302082">
            <w:pPr>
              <w:spacing w:after="120"/>
              <w:rPr>
                <w:rFonts w:ascii="Arial" w:hAnsi="Arial" w:cs="Arial"/>
                <w:b/>
              </w:rPr>
            </w:pPr>
            <w:r w:rsidRPr="00302082">
              <w:rPr>
                <w:rFonts w:ascii="Arial" w:hAnsi="Arial" w:cs="Arial"/>
                <w:b/>
              </w:rPr>
              <w:t>Learning/ teaching method</w:t>
            </w:r>
          </w:p>
        </w:tc>
        <w:tc>
          <w:tcPr>
            <w:tcW w:w="567" w:type="dxa"/>
          </w:tcPr>
          <w:p w14:paraId="586A1BFE" w14:textId="77777777" w:rsidR="00FA7436" w:rsidRPr="00302082" w:rsidRDefault="00FA7436" w:rsidP="00302082">
            <w:pPr>
              <w:spacing w:after="120"/>
              <w:rPr>
                <w:rFonts w:ascii="Arial" w:hAnsi="Arial" w:cs="Arial"/>
                <w:b/>
              </w:rPr>
            </w:pPr>
          </w:p>
        </w:tc>
        <w:tc>
          <w:tcPr>
            <w:tcW w:w="567" w:type="dxa"/>
          </w:tcPr>
          <w:p w14:paraId="79C0B450" w14:textId="77777777" w:rsidR="00FA7436" w:rsidRPr="00302082" w:rsidRDefault="00FA7436" w:rsidP="00302082">
            <w:pPr>
              <w:spacing w:after="120"/>
              <w:rPr>
                <w:rFonts w:ascii="Arial" w:hAnsi="Arial" w:cs="Arial"/>
                <w:b/>
              </w:rPr>
            </w:pPr>
          </w:p>
        </w:tc>
        <w:tc>
          <w:tcPr>
            <w:tcW w:w="567" w:type="dxa"/>
          </w:tcPr>
          <w:p w14:paraId="70D2677B" w14:textId="77777777" w:rsidR="00FA7436" w:rsidRPr="00302082" w:rsidRDefault="00FA7436" w:rsidP="00302082">
            <w:pPr>
              <w:spacing w:after="120"/>
              <w:rPr>
                <w:rFonts w:ascii="Arial" w:hAnsi="Arial" w:cs="Arial"/>
                <w:b/>
              </w:rPr>
            </w:pPr>
          </w:p>
        </w:tc>
        <w:tc>
          <w:tcPr>
            <w:tcW w:w="590" w:type="dxa"/>
          </w:tcPr>
          <w:p w14:paraId="7D1C4F20" w14:textId="77777777" w:rsidR="00FA7436" w:rsidRPr="00302082" w:rsidRDefault="00FA7436" w:rsidP="00302082">
            <w:pPr>
              <w:spacing w:after="120"/>
              <w:rPr>
                <w:rFonts w:ascii="Arial" w:hAnsi="Arial" w:cs="Arial"/>
                <w:b/>
              </w:rPr>
            </w:pPr>
          </w:p>
        </w:tc>
        <w:tc>
          <w:tcPr>
            <w:tcW w:w="544" w:type="dxa"/>
          </w:tcPr>
          <w:p w14:paraId="034738B6" w14:textId="77777777" w:rsidR="00FA7436" w:rsidRPr="00302082" w:rsidRDefault="00FA7436" w:rsidP="00302082">
            <w:pPr>
              <w:spacing w:after="120"/>
              <w:rPr>
                <w:rFonts w:ascii="Arial" w:hAnsi="Arial" w:cs="Arial"/>
                <w:b/>
              </w:rPr>
            </w:pPr>
          </w:p>
        </w:tc>
        <w:tc>
          <w:tcPr>
            <w:tcW w:w="567" w:type="dxa"/>
          </w:tcPr>
          <w:p w14:paraId="397BA122" w14:textId="77777777" w:rsidR="00FA7436" w:rsidRPr="00302082" w:rsidRDefault="00FA7436" w:rsidP="00302082">
            <w:pPr>
              <w:spacing w:after="120"/>
              <w:rPr>
                <w:rFonts w:ascii="Arial" w:hAnsi="Arial" w:cs="Arial"/>
                <w:b/>
              </w:rPr>
            </w:pPr>
          </w:p>
        </w:tc>
        <w:tc>
          <w:tcPr>
            <w:tcW w:w="567" w:type="dxa"/>
          </w:tcPr>
          <w:p w14:paraId="56E171E3" w14:textId="77777777" w:rsidR="00FA7436" w:rsidRPr="00302082" w:rsidRDefault="00FA7436" w:rsidP="00302082">
            <w:pPr>
              <w:spacing w:after="120"/>
              <w:rPr>
                <w:rFonts w:ascii="Arial" w:hAnsi="Arial" w:cs="Arial"/>
                <w:b/>
              </w:rPr>
            </w:pPr>
          </w:p>
        </w:tc>
        <w:tc>
          <w:tcPr>
            <w:tcW w:w="567" w:type="dxa"/>
          </w:tcPr>
          <w:p w14:paraId="75FD8B2A" w14:textId="77777777" w:rsidR="00FA7436" w:rsidRPr="00302082" w:rsidRDefault="00FA7436" w:rsidP="00302082">
            <w:pPr>
              <w:spacing w:after="120"/>
              <w:rPr>
                <w:rFonts w:ascii="Arial" w:hAnsi="Arial" w:cs="Arial"/>
                <w:b/>
              </w:rPr>
            </w:pPr>
          </w:p>
        </w:tc>
        <w:tc>
          <w:tcPr>
            <w:tcW w:w="567" w:type="dxa"/>
          </w:tcPr>
          <w:p w14:paraId="3E5E26A3" w14:textId="77777777" w:rsidR="00FA7436" w:rsidRPr="00302082" w:rsidRDefault="00FA7436" w:rsidP="00302082">
            <w:pPr>
              <w:spacing w:after="120"/>
              <w:rPr>
                <w:rFonts w:ascii="Arial" w:hAnsi="Arial" w:cs="Arial"/>
                <w:b/>
              </w:rPr>
            </w:pPr>
          </w:p>
        </w:tc>
        <w:tc>
          <w:tcPr>
            <w:tcW w:w="567" w:type="dxa"/>
          </w:tcPr>
          <w:p w14:paraId="304CD316" w14:textId="77777777" w:rsidR="00FA7436" w:rsidRPr="00302082" w:rsidRDefault="00FA7436" w:rsidP="00302082">
            <w:pPr>
              <w:spacing w:after="120"/>
              <w:rPr>
                <w:rFonts w:ascii="Arial" w:hAnsi="Arial" w:cs="Arial"/>
                <w:b/>
              </w:rPr>
            </w:pPr>
          </w:p>
        </w:tc>
      </w:tr>
      <w:tr w:rsidR="00FA7436" w:rsidRPr="00302082" w14:paraId="3B7922E3" w14:textId="578EDB31" w:rsidTr="003141A9">
        <w:tc>
          <w:tcPr>
            <w:tcW w:w="1730" w:type="dxa"/>
          </w:tcPr>
          <w:p w14:paraId="0C674A01" w14:textId="77777777" w:rsidR="00FA7436" w:rsidRPr="00EC29D0" w:rsidRDefault="00FA7436" w:rsidP="00302082">
            <w:pPr>
              <w:spacing w:after="120"/>
              <w:rPr>
                <w:rFonts w:ascii="Arial" w:hAnsi="Arial" w:cs="Arial"/>
              </w:rPr>
            </w:pPr>
            <w:r w:rsidRPr="00EC29D0">
              <w:rPr>
                <w:rFonts w:ascii="Arial" w:hAnsi="Arial" w:cs="Arial"/>
              </w:rPr>
              <w:t>Private Study</w:t>
            </w:r>
          </w:p>
        </w:tc>
        <w:tc>
          <w:tcPr>
            <w:tcW w:w="567" w:type="dxa"/>
          </w:tcPr>
          <w:p w14:paraId="0B72BCA9" w14:textId="07E871BA"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4BBC5AF6" w14:textId="46A8B8C5"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13FA78B8" w14:textId="2A59E460" w:rsidR="00FA7436" w:rsidRPr="00302082" w:rsidRDefault="00FA7436" w:rsidP="00302082">
            <w:pPr>
              <w:spacing w:after="120"/>
              <w:rPr>
                <w:rFonts w:ascii="Arial" w:hAnsi="Arial" w:cs="Arial"/>
                <w:b/>
              </w:rPr>
            </w:pPr>
            <w:r>
              <w:rPr>
                <w:rFonts w:ascii="Arial" w:hAnsi="Arial" w:cs="Arial"/>
                <w:b/>
              </w:rPr>
              <w:sym w:font="Wingdings" w:char="F0FC"/>
            </w:r>
          </w:p>
        </w:tc>
        <w:tc>
          <w:tcPr>
            <w:tcW w:w="590" w:type="dxa"/>
          </w:tcPr>
          <w:p w14:paraId="25BD0F13" w14:textId="6F3E3149" w:rsidR="00FA7436" w:rsidRDefault="00FA7436" w:rsidP="00302082">
            <w:pPr>
              <w:spacing w:after="120"/>
              <w:rPr>
                <w:rFonts w:ascii="Arial" w:hAnsi="Arial" w:cs="Arial"/>
                <w:b/>
              </w:rPr>
            </w:pPr>
            <w:r>
              <w:rPr>
                <w:rFonts w:ascii="Arial" w:hAnsi="Arial" w:cs="Arial"/>
                <w:b/>
              </w:rPr>
              <w:sym w:font="Wingdings" w:char="F0FC"/>
            </w:r>
          </w:p>
        </w:tc>
        <w:tc>
          <w:tcPr>
            <w:tcW w:w="544" w:type="dxa"/>
          </w:tcPr>
          <w:p w14:paraId="572422EB" w14:textId="129E69CF"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432860B4" w14:textId="7FF1371B"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7F12BE64" w14:textId="6B77FB48"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538CE9B9" w14:textId="007460A8"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54656886" w14:textId="659A8E97"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643F7477" w14:textId="4392E976" w:rsidR="00FA7436" w:rsidRDefault="00FA7436" w:rsidP="00302082">
            <w:pPr>
              <w:spacing w:after="120"/>
              <w:rPr>
                <w:rFonts w:ascii="Arial" w:hAnsi="Arial" w:cs="Arial"/>
                <w:b/>
              </w:rPr>
            </w:pPr>
            <w:r>
              <w:rPr>
                <w:rFonts w:ascii="Arial" w:hAnsi="Arial" w:cs="Arial"/>
                <w:b/>
              </w:rPr>
              <w:sym w:font="Wingdings" w:char="F0FC"/>
            </w:r>
          </w:p>
        </w:tc>
      </w:tr>
      <w:tr w:rsidR="00FA7436" w:rsidRPr="00302082" w14:paraId="7D786865" w14:textId="0D15BFB1" w:rsidTr="003141A9">
        <w:tc>
          <w:tcPr>
            <w:tcW w:w="1730" w:type="dxa"/>
          </w:tcPr>
          <w:p w14:paraId="313C37A1" w14:textId="5229C4BF" w:rsidR="00FA7436" w:rsidRPr="00EC29D0" w:rsidRDefault="00FA7436" w:rsidP="00302082">
            <w:pPr>
              <w:spacing w:after="120"/>
              <w:rPr>
                <w:rFonts w:ascii="Arial" w:hAnsi="Arial" w:cs="Arial"/>
              </w:rPr>
            </w:pPr>
            <w:r w:rsidRPr="00EC29D0">
              <w:rPr>
                <w:rFonts w:ascii="Arial" w:hAnsi="Arial" w:cs="Arial"/>
              </w:rPr>
              <w:t>Lecture</w:t>
            </w:r>
          </w:p>
        </w:tc>
        <w:tc>
          <w:tcPr>
            <w:tcW w:w="567" w:type="dxa"/>
          </w:tcPr>
          <w:p w14:paraId="1B669F1A" w14:textId="65FB0126"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4AF2734C" w14:textId="2CB6D8A9"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523E160E" w14:textId="06CECD09" w:rsidR="00FA7436" w:rsidRPr="00302082" w:rsidRDefault="00FA7436" w:rsidP="00302082">
            <w:pPr>
              <w:spacing w:after="120"/>
              <w:rPr>
                <w:rFonts w:ascii="Arial" w:hAnsi="Arial" w:cs="Arial"/>
                <w:b/>
              </w:rPr>
            </w:pPr>
            <w:r>
              <w:rPr>
                <w:rFonts w:ascii="Arial" w:hAnsi="Arial" w:cs="Arial"/>
                <w:b/>
              </w:rPr>
              <w:sym w:font="Wingdings" w:char="F0FC"/>
            </w:r>
          </w:p>
        </w:tc>
        <w:tc>
          <w:tcPr>
            <w:tcW w:w="590" w:type="dxa"/>
          </w:tcPr>
          <w:p w14:paraId="27E9FCEF" w14:textId="77777777" w:rsidR="00FA7436" w:rsidRPr="00302082" w:rsidRDefault="00FA7436" w:rsidP="00302082">
            <w:pPr>
              <w:spacing w:after="120"/>
              <w:rPr>
                <w:rFonts w:ascii="Arial" w:hAnsi="Arial" w:cs="Arial"/>
                <w:b/>
              </w:rPr>
            </w:pPr>
          </w:p>
        </w:tc>
        <w:tc>
          <w:tcPr>
            <w:tcW w:w="544" w:type="dxa"/>
          </w:tcPr>
          <w:p w14:paraId="15364088" w14:textId="77777777" w:rsidR="00FA7436" w:rsidRPr="00302082" w:rsidRDefault="00FA7436" w:rsidP="00302082">
            <w:pPr>
              <w:spacing w:after="120"/>
              <w:rPr>
                <w:rFonts w:ascii="Arial" w:hAnsi="Arial" w:cs="Arial"/>
                <w:b/>
              </w:rPr>
            </w:pPr>
          </w:p>
        </w:tc>
        <w:tc>
          <w:tcPr>
            <w:tcW w:w="567" w:type="dxa"/>
          </w:tcPr>
          <w:p w14:paraId="3B16D26E" w14:textId="77777777" w:rsidR="00FA7436" w:rsidRPr="00302082" w:rsidRDefault="00FA7436" w:rsidP="00302082">
            <w:pPr>
              <w:spacing w:after="120"/>
              <w:rPr>
                <w:rFonts w:ascii="Arial" w:hAnsi="Arial" w:cs="Arial"/>
                <w:b/>
              </w:rPr>
            </w:pPr>
          </w:p>
        </w:tc>
        <w:tc>
          <w:tcPr>
            <w:tcW w:w="567" w:type="dxa"/>
          </w:tcPr>
          <w:p w14:paraId="75939588" w14:textId="77046E5D"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7A5C7277" w14:textId="17A8DC39"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148F69F2" w14:textId="77777777" w:rsidR="00FA7436" w:rsidRDefault="00FA7436" w:rsidP="00302082">
            <w:pPr>
              <w:spacing w:after="120"/>
              <w:rPr>
                <w:rFonts w:ascii="Arial" w:hAnsi="Arial" w:cs="Arial"/>
                <w:b/>
              </w:rPr>
            </w:pPr>
          </w:p>
        </w:tc>
        <w:tc>
          <w:tcPr>
            <w:tcW w:w="567" w:type="dxa"/>
          </w:tcPr>
          <w:p w14:paraId="220638C7" w14:textId="77777777" w:rsidR="00FA7436" w:rsidRDefault="00FA7436" w:rsidP="00302082">
            <w:pPr>
              <w:spacing w:after="120"/>
              <w:rPr>
                <w:rFonts w:ascii="Arial" w:hAnsi="Arial" w:cs="Arial"/>
                <w:b/>
              </w:rPr>
            </w:pPr>
          </w:p>
        </w:tc>
      </w:tr>
      <w:tr w:rsidR="00FA7436" w:rsidRPr="00302082" w14:paraId="0DD3B07B" w14:textId="22159786" w:rsidTr="003141A9">
        <w:tc>
          <w:tcPr>
            <w:tcW w:w="1730" w:type="dxa"/>
          </w:tcPr>
          <w:p w14:paraId="0F49F3D0" w14:textId="18C48C10" w:rsidR="00FA7436" w:rsidRPr="00EC29D0" w:rsidRDefault="00FA7436" w:rsidP="00302082">
            <w:pPr>
              <w:spacing w:after="120"/>
              <w:rPr>
                <w:rFonts w:ascii="Arial" w:hAnsi="Arial" w:cs="Arial"/>
              </w:rPr>
            </w:pPr>
            <w:r w:rsidRPr="00EC29D0">
              <w:rPr>
                <w:rFonts w:ascii="Arial" w:hAnsi="Arial" w:cs="Arial"/>
              </w:rPr>
              <w:t>Seminar</w:t>
            </w:r>
          </w:p>
        </w:tc>
        <w:tc>
          <w:tcPr>
            <w:tcW w:w="567" w:type="dxa"/>
          </w:tcPr>
          <w:p w14:paraId="65E50467" w14:textId="09A75B03"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1DE6D5FC" w14:textId="2BFC79CB"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3BABF3F9" w14:textId="20DB9679" w:rsidR="00FA7436" w:rsidRPr="00302082" w:rsidRDefault="00FA7436" w:rsidP="00302082">
            <w:pPr>
              <w:spacing w:after="120"/>
              <w:rPr>
                <w:rFonts w:ascii="Arial" w:hAnsi="Arial" w:cs="Arial"/>
                <w:b/>
              </w:rPr>
            </w:pPr>
            <w:r>
              <w:rPr>
                <w:rFonts w:ascii="Arial" w:hAnsi="Arial" w:cs="Arial"/>
                <w:b/>
              </w:rPr>
              <w:sym w:font="Wingdings" w:char="F0FC"/>
            </w:r>
          </w:p>
        </w:tc>
        <w:tc>
          <w:tcPr>
            <w:tcW w:w="590" w:type="dxa"/>
          </w:tcPr>
          <w:p w14:paraId="4C7FE433" w14:textId="1BE16661" w:rsidR="00FA7436" w:rsidRDefault="00FA7436" w:rsidP="00302082">
            <w:pPr>
              <w:spacing w:after="120"/>
              <w:rPr>
                <w:rFonts w:ascii="Arial" w:hAnsi="Arial" w:cs="Arial"/>
                <w:b/>
              </w:rPr>
            </w:pPr>
            <w:r>
              <w:rPr>
                <w:rFonts w:ascii="Arial" w:hAnsi="Arial" w:cs="Arial"/>
                <w:b/>
              </w:rPr>
              <w:sym w:font="Wingdings" w:char="F0FC"/>
            </w:r>
          </w:p>
        </w:tc>
        <w:tc>
          <w:tcPr>
            <w:tcW w:w="544" w:type="dxa"/>
          </w:tcPr>
          <w:p w14:paraId="57224FD2" w14:textId="22D24F1E"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252AD6AA" w14:textId="1F7A2129"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7779FA71" w14:textId="3F54DA7F" w:rsidR="00FA7436" w:rsidRPr="00302082" w:rsidRDefault="00FA7436" w:rsidP="00302082">
            <w:pPr>
              <w:spacing w:after="120"/>
              <w:rPr>
                <w:rFonts w:ascii="Arial" w:hAnsi="Arial" w:cs="Arial"/>
                <w:b/>
              </w:rPr>
            </w:pPr>
            <w:r>
              <w:rPr>
                <w:rFonts w:ascii="Arial" w:hAnsi="Arial" w:cs="Arial"/>
                <w:b/>
              </w:rPr>
              <w:sym w:font="Wingdings" w:char="F0FC"/>
            </w:r>
          </w:p>
        </w:tc>
        <w:tc>
          <w:tcPr>
            <w:tcW w:w="567" w:type="dxa"/>
          </w:tcPr>
          <w:p w14:paraId="6680DB98" w14:textId="7E1A6572"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1E9F43A1" w14:textId="1DA1E1B8"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601E9A07" w14:textId="4C0B338F" w:rsidR="00FA7436" w:rsidRDefault="00FA7436" w:rsidP="00302082">
            <w:pPr>
              <w:spacing w:after="120"/>
              <w:rPr>
                <w:rFonts w:ascii="Arial" w:hAnsi="Arial" w:cs="Arial"/>
                <w:b/>
              </w:rPr>
            </w:pPr>
            <w:r>
              <w:rPr>
                <w:rFonts w:ascii="Arial" w:hAnsi="Arial" w:cs="Arial"/>
                <w:b/>
              </w:rPr>
              <w:sym w:font="Wingdings" w:char="F0FC"/>
            </w:r>
          </w:p>
        </w:tc>
      </w:tr>
      <w:tr w:rsidR="00FA7436" w:rsidRPr="00302082" w14:paraId="5FEBAAF2" w14:textId="77777777" w:rsidTr="003141A9">
        <w:tc>
          <w:tcPr>
            <w:tcW w:w="1730" w:type="dxa"/>
          </w:tcPr>
          <w:p w14:paraId="6DE4F8B4" w14:textId="457AF061" w:rsidR="00FA7436" w:rsidRPr="009F6C58" w:rsidRDefault="00FA7436" w:rsidP="00302082">
            <w:pPr>
              <w:spacing w:after="120"/>
              <w:rPr>
                <w:rFonts w:ascii="Arial" w:hAnsi="Arial" w:cs="Arial"/>
              </w:rPr>
            </w:pPr>
            <w:r w:rsidRPr="009F6C58">
              <w:rPr>
                <w:rFonts w:ascii="Arial" w:hAnsi="Arial" w:cs="Arial"/>
              </w:rPr>
              <w:t>Feedback Tutorial</w:t>
            </w:r>
          </w:p>
        </w:tc>
        <w:tc>
          <w:tcPr>
            <w:tcW w:w="567" w:type="dxa"/>
          </w:tcPr>
          <w:p w14:paraId="4238F4A8" w14:textId="4D02AF31"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1E0E9751" w14:textId="77777777" w:rsidR="00FA7436" w:rsidRDefault="00FA7436" w:rsidP="00302082">
            <w:pPr>
              <w:spacing w:after="120"/>
              <w:rPr>
                <w:rFonts w:ascii="Arial" w:hAnsi="Arial" w:cs="Arial"/>
                <w:b/>
              </w:rPr>
            </w:pPr>
          </w:p>
        </w:tc>
        <w:tc>
          <w:tcPr>
            <w:tcW w:w="567" w:type="dxa"/>
          </w:tcPr>
          <w:p w14:paraId="30CFC070" w14:textId="7B07BE1E" w:rsidR="00FA7436" w:rsidRDefault="00FA7436" w:rsidP="00302082">
            <w:pPr>
              <w:spacing w:after="120"/>
              <w:rPr>
                <w:rFonts w:ascii="Arial" w:hAnsi="Arial" w:cs="Arial"/>
                <w:b/>
              </w:rPr>
            </w:pPr>
            <w:r>
              <w:rPr>
                <w:rFonts w:ascii="Arial" w:hAnsi="Arial" w:cs="Arial"/>
                <w:b/>
              </w:rPr>
              <w:sym w:font="Wingdings" w:char="F0FC"/>
            </w:r>
          </w:p>
        </w:tc>
        <w:tc>
          <w:tcPr>
            <w:tcW w:w="590" w:type="dxa"/>
          </w:tcPr>
          <w:p w14:paraId="2D166381" w14:textId="77777777" w:rsidR="00FA7436" w:rsidRDefault="00FA7436" w:rsidP="00302082">
            <w:pPr>
              <w:spacing w:after="120"/>
              <w:rPr>
                <w:rFonts w:ascii="Arial" w:hAnsi="Arial" w:cs="Arial"/>
                <w:b/>
              </w:rPr>
            </w:pPr>
          </w:p>
        </w:tc>
        <w:tc>
          <w:tcPr>
            <w:tcW w:w="544" w:type="dxa"/>
          </w:tcPr>
          <w:p w14:paraId="4EF40508" w14:textId="77777777" w:rsidR="00FA7436" w:rsidRDefault="00FA7436" w:rsidP="00302082">
            <w:pPr>
              <w:spacing w:after="120"/>
              <w:rPr>
                <w:rFonts w:ascii="Arial" w:hAnsi="Arial" w:cs="Arial"/>
                <w:b/>
              </w:rPr>
            </w:pPr>
          </w:p>
        </w:tc>
        <w:tc>
          <w:tcPr>
            <w:tcW w:w="567" w:type="dxa"/>
          </w:tcPr>
          <w:p w14:paraId="68BBB2DF" w14:textId="73158480"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03C9FFB7" w14:textId="1B89093B" w:rsidR="00FA7436" w:rsidRDefault="00FA7436" w:rsidP="00302082">
            <w:pPr>
              <w:spacing w:after="120"/>
              <w:rPr>
                <w:rFonts w:ascii="Arial" w:hAnsi="Arial" w:cs="Arial"/>
                <w:b/>
              </w:rPr>
            </w:pPr>
            <w:r>
              <w:rPr>
                <w:rFonts w:ascii="Arial" w:hAnsi="Arial" w:cs="Arial"/>
                <w:b/>
              </w:rPr>
              <w:sym w:font="Wingdings" w:char="F0FC"/>
            </w:r>
          </w:p>
        </w:tc>
        <w:tc>
          <w:tcPr>
            <w:tcW w:w="567" w:type="dxa"/>
          </w:tcPr>
          <w:p w14:paraId="7763CCC5" w14:textId="77777777" w:rsidR="00FA7436" w:rsidRDefault="00FA7436" w:rsidP="00302082">
            <w:pPr>
              <w:spacing w:after="120"/>
              <w:rPr>
                <w:rFonts w:ascii="Arial" w:hAnsi="Arial" w:cs="Arial"/>
                <w:b/>
              </w:rPr>
            </w:pPr>
          </w:p>
        </w:tc>
        <w:tc>
          <w:tcPr>
            <w:tcW w:w="567" w:type="dxa"/>
          </w:tcPr>
          <w:p w14:paraId="4AB391BC" w14:textId="77777777" w:rsidR="00FA7436" w:rsidRDefault="00FA7436" w:rsidP="00302082">
            <w:pPr>
              <w:spacing w:after="120"/>
              <w:rPr>
                <w:rFonts w:ascii="Arial" w:hAnsi="Arial" w:cs="Arial"/>
                <w:b/>
              </w:rPr>
            </w:pPr>
          </w:p>
        </w:tc>
        <w:tc>
          <w:tcPr>
            <w:tcW w:w="567" w:type="dxa"/>
          </w:tcPr>
          <w:p w14:paraId="65EAAFFD" w14:textId="7333D11B" w:rsidR="00FA7436" w:rsidRDefault="00FA7436" w:rsidP="00302082">
            <w:pPr>
              <w:spacing w:after="120"/>
              <w:rPr>
                <w:rFonts w:ascii="Arial" w:hAnsi="Arial" w:cs="Arial"/>
                <w:b/>
              </w:rPr>
            </w:pPr>
            <w:r>
              <w:rPr>
                <w:rFonts w:ascii="Arial" w:hAnsi="Arial" w:cs="Arial"/>
                <w:b/>
              </w:rPr>
              <w:sym w:font="Wingdings" w:char="F0FC"/>
            </w:r>
          </w:p>
        </w:tc>
      </w:tr>
      <w:tr w:rsidR="00FA7436" w:rsidRPr="00302082" w14:paraId="787827CD" w14:textId="340AF9D0" w:rsidTr="003141A9">
        <w:tc>
          <w:tcPr>
            <w:tcW w:w="1730" w:type="dxa"/>
            <w:shd w:val="clear" w:color="auto" w:fill="D9D9D9" w:themeFill="background1" w:themeFillShade="D9"/>
          </w:tcPr>
          <w:p w14:paraId="77660B3D" w14:textId="77777777" w:rsidR="00FA7436" w:rsidRPr="00302082" w:rsidRDefault="00FA7436" w:rsidP="00302082">
            <w:pPr>
              <w:spacing w:after="120"/>
              <w:rPr>
                <w:rFonts w:ascii="Arial" w:hAnsi="Arial" w:cs="Arial"/>
                <w:b/>
              </w:rPr>
            </w:pPr>
            <w:r w:rsidRPr="00302082">
              <w:rPr>
                <w:rFonts w:ascii="Arial" w:hAnsi="Arial" w:cs="Arial"/>
                <w:b/>
              </w:rPr>
              <w:t>Assessment method</w:t>
            </w:r>
          </w:p>
        </w:tc>
        <w:tc>
          <w:tcPr>
            <w:tcW w:w="567" w:type="dxa"/>
          </w:tcPr>
          <w:p w14:paraId="0639F2D8" w14:textId="77777777" w:rsidR="00FA7436" w:rsidRPr="00302082" w:rsidRDefault="00FA7436" w:rsidP="00302082">
            <w:pPr>
              <w:spacing w:after="120"/>
              <w:rPr>
                <w:rFonts w:ascii="Arial" w:hAnsi="Arial" w:cs="Arial"/>
                <w:b/>
              </w:rPr>
            </w:pPr>
          </w:p>
        </w:tc>
        <w:tc>
          <w:tcPr>
            <w:tcW w:w="567" w:type="dxa"/>
          </w:tcPr>
          <w:p w14:paraId="78260CF3" w14:textId="77777777" w:rsidR="00FA7436" w:rsidRPr="00302082" w:rsidRDefault="00FA7436" w:rsidP="00302082">
            <w:pPr>
              <w:spacing w:after="120"/>
              <w:rPr>
                <w:rFonts w:ascii="Arial" w:hAnsi="Arial" w:cs="Arial"/>
                <w:b/>
              </w:rPr>
            </w:pPr>
          </w:p>
        </w:tc>
        <w:tc>
          <w:tcPr>
            <w:tcW w:w="567" w:type="dxa"/>
          </w:tcPr>
          <w:p w14:paraId="66CBC73A" w14:textId="77777777" w:rsidR="00FA7436" w:rsidRPr="00302082" w:rsidRDefault="00FA7436" w:rsidP="00302082">
            <w:pPr>
              <w:spacing w:after="120"/>
              <w:rPr>
                <w:rFonts w:ascii="Arial" w:hAnsi="Arial" w:cs="Arial"/>
                <w:b/>
              </w:rPr>
            </w:pPr>
          </w:p>
        </w:tc>
        <w:tc>
          <w:tcPr>
            <w:tcW w:w="590" w:type="dxa"/>
          </w:tcPr>
          <w:p w14:paraId="154942F3" w14:textId="77777777" w:rsidR="00FA7436" w:rsidRPr="00302082" w:rsidRDefault="00FA7436" w:rsidP="00302082">
            <w:pPr>
              <w:spacing w:after="120"/>
              <w:rPr>
                <w:rFonts w:ascii="Arial" w:hAnsi="Arial" w:cs="Arial"/>
                <w:b/>
              </w:rPr>
            </w:pPr>
          </w:p>
        </w:tc>
        <w:tc>
          <w:tcPr>
            <w:tcW w:w="544" w:type="dxa"/>
          </w:tcPr>
          <w:p w14:paraId="3E528C62" w14:textId="77777777" w:rsidR="00FA7436" w:rsidRPr="00302082" w:rsidRDefault="00FA7436" w:rsidP="00302082">
            <w:pPr>
              <w:spacing w:after="120"/>
              <w:rPr>
                <w:rFonts w:ascii="Arial" w:hAnsi="Arial" w:cs="Arial"/>
                <w:b/>
              </w:rPr>
            </w:pPr>
          </w:p>
        </w:tc>
        <w:tc>
          <w:tcPr>
            <w:tcW w:w="567" w:type="dxa"/>
          </w:tcPr>
          <w:p w14:paraId="2AFE7D76" w14:textId="77777777" w:rsidR="00FA7436" w:rsidRPr="00302082" w:rsidRDefault="00FA7436" w:rsidP="00302082">
            <w:pPr>
              <w:spacing w:after="120"/>
              <w:rPr>
                <w:rFonts w:ascii="Arial" w:hAnsi="Arial" w:cs="Arial"/>
                <w:b/>
              </w:rPr>
            </w:pPr>
          </w:p>
        </w:tc>
        <w:tc>
          <w:tcPr>
            <w:tcW w:w="567" w:type="dxa"/>
          </w:tcPr>
          <w:p w14:paraId="001FDE74" w14:textId="77777777" w:rsidR="00FA7436" w:rsidRPr="00302082" w:rsidRDefault="00FA7436" w:rsidP="00302082">
            <w:pPr>
              <w:spacing w:after="120"/>
              <w:rPr>
                <w:rFonts w:ascii="Arial" w:hAnsi="Arial" w:cs="Arial"/>
                <w:b/>
              </w:rPr>
            </w:pPr>
          </w:p>
        </w:tc>
        <w:tc>
          <w:tcPr>
            <w:tcW w:w="567" w:type="dxa"/>
          </w:tcPr>
          <w:p w14:paraId="44FD8763" w14:textId="77777777" w:rsidR="00FA7436" w:rsidRPr="00302082" w:rsidRDefault="00FA7436" w:rsidP="00302082">
            <w:pPr>
              <w:spacing w:after="120"/>
              <w:rPr>
                <w:rFonts w:ascii="Arial" w:hAnsi="Arial" w:cs="Arial"/>
                <w:b/>
              </w:rPr>
            </w:pPr>
          </w:p>
        </w:tc>
        <w:tc>
          <w:tcPr>
            <w:tcW w:w="567" w:type="dxa"/>
          </w:tcPr>
          <w:p w14:paraId="0DBA1CA3" w14:textId="77777777" w:rsidR="00FA7436" w:rsidRPr="00302082" w:rsidRDefault="00FA7436" w:rsidP="00302082">
            <w:pPr>
              <w:spacing w:after="120"/>
              <w:rPr>
                <w:rFonts w:ascii="Arial" w:hAnsi="Arial" w:cs="Arial"/>
                <w:b/>
              </w:rPr>
            </w:pPr>
          </w:p>
        </w:tc>
        <w:tc>
          <w:tcPr>
            <w:tcW w:w="567" w:type="dxa"/>
          </w:tcPr>
          <w:p w14:paraId="79CD822D" w14:textId="77777777" w:rsidR="00FA7436" w:rsidRPr="00302082" w:rsidRDefault="00FA7436" w:rsidP="00302082">
            <w:pPr>
              <w:spacing w:after="120"/>
              <w:rPr>
                <w:rFonts w:ascii="Arial" w:hAnsi="Arial" w:cs="Arial"/>
                <w:b/>
              </w:rPr>
            </w:pPr>
          </w:p>
        </w:tc>
      </w:tr>
      <w:tr w:rsidR="00FD6580" w:rsidRPr="00302082" w14:paraId="3B873DA4" w14:textId="77777777" w:rsidTr="003141A9">
        <w:tc>
          <w:tcPr>
            <w:tcW w:w="1730" w:type="dxa"/>
          </w:tcPr>
          <w:p w14:paraId="13231EA2" w14:textId="0A905F31" w:rsidR="00FD6580" w:rsidRDefault="00FD6580" w:rsidP="00302082">
            <w:pPr>
              <w:spacing w:after="120"/>
              <w:rPr>
                <w:rFonts w:ascii="Arial" w:hAnsi="Arial" w:cs="Arial"/>
                <w:i/>
              </w:rPr>
            </w:pPr>
            <w:r>
              <w:rPr>
                <w:rFonts w:ascii="Arial" w:hAnsi="Arial" w:cs="Arial"/>
                <w:i/>
              </w:rPr>
              <w:lastRenderedPageBreak/>
              <w:t>Technical Orchestration Exercises</w:t>
            </w:r>
          </w:p>
        </w:tc>
        <w:tc>
          <w:tcPr>
            <w:tcW w:w="567" w:type="dxa"/>
          </w:tcPr>
          <w:p w14:paraId="455AD683" w14:textId="1334A4F9"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48E43921" w14:textId="77777777" w:rsidR="00FD6580" w:rsidRDefault="00FD6580" w:rsidP="00302082">
            <w:pPr>
              <w:spacing w:after="120"/>
              <w:rPr>
                <w:rFonts w:ascii="Arial" w:hAnsi="Arial" w:cs="Arial"/>
                <w:b/>
              </w:rPr>
            </w:pPr>
          </w:p>
        </w:tc>
        <w:tc>
          <w:tcPr>
            <w:tcW w:w="567" w:type="dxa"/>
          </w:tcPr>
          <w:p w14:paraId="76708326" w14:textId="65A98D8E" w:rsidR="00FD6580" w:rsidRDefault="000926BF" w:rsidP="00302082">
            <w:pPr>
              <w:spacing w:after="120"/>
              <w:rPr>
                <w:rFonts w:ascii="Arial" w:hAnsi="Arial" w:cs="Arial"/>
                <w:b/>
              </w:rPr>
            </w:pPr>
            <w:r>
              <w:rPr>
                <w:rFonts w:ascii="Arial" w:hAnsi="Arial" w:cs="Arial"/>
                <w:b/>
              </w:rPr>
              <w:sym w:font="Wingdings" w:char="F0FC"/>
            </w:r>
          </w:p>
        </w:tc>
        <w:tc>
          <w:tcPr>
            <w:tcW w:w="590" w:type="dxa"/>
          </w:tcPr>
          <w:p w14:paraId="556432AD" w14:textId="34A85F69" w:rsidR="00FD6580" w:rsidRDefault="000926BF" w:rsidP="00302082">
            <w:pPr>
              <w:spacing w:after="120"/>
              <w:rPr>
                <w:rFonts w:ascii="Arial" w:hAnsi="Arial" w:cs="Arial"/>
                <w:b/>
              </w:rPr>
            </w:pPr>
            <w:r>
              <w:rPr>
                <w:rFonts w:ascii="Arial" w:hAnsi="Arial" w:cs="Arial"/>
                <w:b/>
              </w:rPr>
              <w:sym w:font="Wingdings" w:char="F0FC"/>
            </w:r>
          </w:p>
        </w:tc>
        <w:tc>
          <w:tcPr>
            <w:tcW w:w="544" w:type="dxa"/>
          </w:tcPr>
          <w:p w14:paraId="7FF90A02" w14:textId="3A6100A2"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1001F5E7" w14:textId="02276EC8"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3643461B" w14:textId="77777777" w:rsidR="00FD6580" w:rsidRDefault="00FD6580" w:rsidP="00302082">
            <w:pPr>
              <w:spacing w:after="120"/>
              <w:rPr>
                <w:rFonts w:ascii="Arial" w:hAnsi="Arial" w:cs="Arial"/>
                <w:b/>
              </w:rPr>
            </w:pPr>
          </w:p>
        </w:tc>
        <w:tc>
          <w:tcPr>
            <w:tcW w:w="567" w:type="dxa"/>
          </w:tcPr>
          <w:p w14:paraId="4DE55392" w14:textId="1EB5D184"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71C3F91A" w14:textId="7E64149F"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06385E53" w14:textId="5F3373AA" w:rsidR="00FD6580" w:rsidRDefault="00D535B1" w:rsidP="00302082">
            <w:pPr>
              <w:spacing w:after="120"/>
              <w:rPr>
                <w:rFonts w:ascii="Arial" w:hAnsi="Arial" w:cs="Arial"/>
                <w:b/>
              </w:rPr>
            </w:pPr>
            <w:r>
              <w:rPr>
                <w:rFonts w:ascii="Arial" w:hAnsi="Arial" w:cs="Arial"/>
                <w:b/>
              </w:rPr>
              <w:sym w:font="Wingdings" w:char="F0FC"/>
            </w:r>
          </w:p>
        </w:tc>
      </w:tr>
      <w:tr w:rsidR="00FD6580" w:rsidRPr="00302082" w14:paraId="1299183F" w14:textId="77777777" w:rsidTr="003141A9">
        <w:tc>
          <w:tcPr>
            <w:tcW w:w="1730" w:type="dxa"/>
          </w:tcPr>
          <w:p w14:paraId="012EF2FB" w14:textId="5FA09073" w:rsidR="00FD6580" w:rsidRDefault="00FD6580" w:rsidP="00302082">
            <w:pPr>
              <w:spacing w:after="120"/>
              <w:rPr>
                <w:rFonts w:ascii="Arial" w:hAnsi="Arial" w:cs="Arial"/>
                <w:i/>
              </w:rPr>
            </w:pPr>
            <w:r>
              <w:rPr>
                <w:rFonts w:ascii="Arial" w:hAnsi="Arial" w:cs="Arial"/>
                <w:i/>
              </w:rPr>
              <w:t>Harmonisation Exercises</w:t>
            </w:r>
          </w:p>
        </w:tc>
        <w:tc>
          <w:tcPr>
            <w:tcW w:w="567" w:type="dxa"/>
          </w:tcPr>
          <w:p w14:paraId="012C42E8" w14:textId="36621740"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1A0F68D8" w14:textId="77777777" w:rsidR="00FD6580" w:rsidRDefault="00FD6580" w:rsidP="00302082">
            <w:pPr>
              <w:spacing w:after="120"/>
              <w:rPr>
                <w:rFonts w:ascii="Arial" w:hAnsi="Arial" w:cs="Arial"/>
                <w:b/>
              </w:rPr>
            </w:pPr>
          </w:p>
        </w:tc>
        <w:tc>
          <w:tcPr>
            <w:tcW w:w="567" w:type="dxa"/>
          </w:tcPr>
          <w:p w14:paraId="5C35EC09" w14:textId="6C22C844" w:rsidR="00FD6580" w:rsidRDefault="000926BF" w:rsidP="00302082">
            <w:pPr>
              <w:spacing w:after="120"/>
              <w:rPr>
                <w:rFonts w:ascii="Arial" w:hAnsi="Arial" w:cs="Arial"/>
                <w:b/>
              </w:rPr>
            </w:pPr>
            <w:r>
              <w:rPr>
                <w:rFonts w:ascii="Arial" w:hAnsi="Arial" w:cs="Arial"/>
                <w:b/>
              </w:rPr>
              <w:sym w:font="Wingdings" w:char="F0FC"/>
            </w:r>
          </w:p>
        </w:tc>
        <w:tc>
          <w:tcPr>
            <w:tcW w:w="590" w:type="dxa"/>
          </w:tcPr>
          <w:p w14:paraId="1BAD045A" w14:textId="0D69C6A0" w:rsidR="00FD6580" w:rsidRDefault="000926BF" w:rsidP="00302082">
            <w:pPr>
              <w:spacing w:after="120"/>
              <w:rPr>
                <w:rFonts w:ascii="Arial" w:hAnsi="Arial" w:cs="Arial"/>
                <w:b/>
              </w:rPr>
            </w:pPr>
            <w:r>
              <w:rPr>
                <w:rFonts w:ascii="Arial" w:hAnsi="Arial" w:cs="Arial"/>
                <w:b/>
              </w:rPr>
              <w:sym w:font="Wingdings" w:char="F0FC"/>
            </w:r>
          </w:p>
        </w:tc>
        <w:tc>
          <w:tcPr>
            <w:tcW w:w="544" w:type="dxa"/>
          </w:tcPr>
          <w:p w14:paraId="578CC237" w14:textId="2DF5AD96"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4E03A9CC" w14:textId="3DD1A8BA"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7D95CD93" w14:textId="77777777" w:rsidR="00FD6580" w:rsidRDefault="00FD6580" w:rsidP="00302082">
            <w:pPr>
              <w:spacing w:after="120"/>
              <w:rPr>
                <w:rFonts w:ascii="Arial" w:hAnsi="Arial" w:cs="Arial"/>
                <w:b/>
              </w:rPr>
            </w:pPr>
          </w:p>
        </w:tc>
        <w:tc>
          <w:tcPr>
            <w:tcW w:w="567" w:type="dxa"/>
          </w:tcPr>
          <w:p w14:paraId="76FC71C4" w14:textId="40338594"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4DA565A9" w14:textId="6078150A"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5D39EF2A" w14:textId="53E930B3" w:rsidR="00FD6580" w:rsidRDefault="00D535B1" w:rsidP="00302082">
            <w:pPr>
              <w:spacing w:after="120"/>
              <w:rPr>
                <w:rFonts w:ascii="Arial" w:hAnsi="Arial" w:cs="Arial"/>
                <w:b/>
              </w:rPr>
            </w:pPr>
            <w:r>
              <w:rPr>
                <w:rFonts w:ascii="Arial" w:hAnsi="Arial" w:cs="Arial"/>
                <w:b/>
              </w:rPr>
              <w:sym w:font="Wingdings" w:char="F0FC"/>
            </w:r>
          </w:p>
        </w:tc>
      </w:tr>
      <w:tr w:rsidR="00FD6580" w:rsidRPr="00302082" w14:paraId="389A17DC" w14:textId="77777777" w:rsidTr="003141A9">
        <w:tc>
          <w:tcPr>
            <w:tcW w:w="1730" w:type="dxa"/>
          </w:tcPr>
          <w:p w14:paraId="19768095" w14:textId="2DD267B7" w:rsidR="00FD6580" w:rsidRDefault="00FD6580" w:rsidP="00302082">
            <w:pPr>
              <w:spacing w:after="120"/>
              <w:rPr>
                <w:rFonts w:ascii="Arial" w:hAnsi="Arial" w:cs="Arial"/>
                <w:i/>
              </w:rPr>
            </w:pPr>
            <w:r>
              <w:rPr>
                <w:rFonts w:ascii="Arial" w:hAnsi="Arial" w:cs="Arial"/>
                <w:i/>
              </w:rPr>
              <w:t>Arrangement</w:t>
            </w:r>
          </w:p>
        </w:tc>
        <w:tc>
          <w:tcPr>
            <w:tcW w:w="567" w:type="dxa"/>
          </w:tcPr>
          <w:p w14:paraId="722F838E" w14:textId="45111594"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23D6DDF7" w14:textId="77777777" w:rsidR="00FD6580" w:rsidRDefault="00FD6580" w:rsidP="00302082">
            <w:pPr>
              <w:spacing w:after="120"/>
              <w:rPr>
                <w:rFonts w:ascii="Arial" w:hAnsi="Arial" w:cs="Arial"/>
                <w:b/>
              </w:rPr>
            </w:pPr>
          </w:p>
        </w:tc>
        <w:tc>
          <w:tcPr>
            <w:tcW w:w="567" w:type="dxa"/>
          </w:tcPr>
          <w:p w14:paraId="050E1E7B" w14:textId="3B75B08C" w:rsidR="00FD6580" w:rsidRDefault="000926BF" w:rsidP="00302082">
            <w:pPr>
              <w:spacing w:after="120"/>
              <w:rPr>
                <w:rFonts w:ascii="Arial" w:hAnsi="Arial" w:cs="Arial"/>
                <w:b/>
              </w:rPr>
            </w:pPr>
            <w:r>
              <w:rPr>
                <w:rFonts w:ascii="Arial" w:hAnsi="Arial" w:cs="Arial"/>
                <w:b/>
              </w:rPr>
              <w:sym w:font="Wingdings" w:char="F0FC"/>
            </w:r>
          </w:p>
        </w:tc>
        <w:tc>
          <w:tcPr>
            <w:tcW w:w="590" w:type="dxa"/>
          </w:tcPr>
          <w:p w14:paraId="09B40EAF" w14:textId="2D02C646" w:rsidR="00FD6580" w:rsidRDefault="000926BF" w:rsidP="00302082">
            <w:pPr>
              <w:spacing w:after="120"/>
              <w:rPr>
                <w:rFonts w:ascii="Arial" w:hAnsi="Arial" w:cs="Arial"/>
                <w:b/>
              </w:rPr>
            </w:pPr>
            <w:r>
              <w:rPr>
                <w:rFonts w:ascii="Arial" w:hAnsi="Arial" w:cs="Arial"/>
                <w:b/>
              </w:rPr>
              <w:sym w:font="Wingdings" w:char="F0FC"/>
            </w:r>
          </w:p>
        </w:tc>
        <w:tc>
          <w:tcPr>
            <w:tcW w:w="544" w:type="dxa"/>
          </w:tcPr>
          <w:p w14:paraId="5BA3F350" w14:textId="5E7D35FB"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3BBA368E" w14:textId="2F42B8A5"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71CBAE0A" w14:textId="7BB05F5C"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2DE0A846" w14:textId="13984354"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1EA45BF9" w14:textId="79CC1571"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2269316E" w14:textId="33FE2B1B" w:rsidR="00FD6580" w:rsidRDefault="00D535B1" w:rsidP="00302082">
            <w:pPr>
              <w:spacing w:after="120"/>
              <w:rPr>
                <w:rFonts w:ascii="Arial" w:hAnsi="Arial" w:cs="Arial"/>
                <w:b/>
              </w:rPr>
            </w:pPr>
            <w:r>
              <w:rPr>
                <w:rFonts w:ascii="Arial" w:hAnsi="Arial" w:cs="Arial"/>
                <w:b/>
              </w:rPr>
              <w:sym w:font="Wingdings" w:char="F0FC"/>
            </w:r>
          </w:p>
        </w:tc>
      </w:tr>
      <w:tr w:rsidR="00FD6580" w:rsidRPr="00302082" w14:paraId="74B58BC9" w14:textId="77777777" w:rsidTr="003141A9">
        <w:tc>
          <w:tcPr>
            <w:tcW w:w="1730" w:type="dxa"/>
          </w:tcPr>
          <w:p w14:paraId="12CB510F" w14:textId="40A23586" w:rsidR="00FD6580" w:rsidRDefault="00FD6580" w:rsidP="00302082">
            <w:pPr>
              <w:spacing w:after="120"/>
              <w:rPr>
                <w:rFonts w:ascii="Arial" w:hAnsi="Arial" w:cs="Arial"/>
                <w:i/>
              </w:rPr>
            </w:pPr>
            <w:r>
              <w:rPr>
                <w:rFonts w:ascii="Arial" w:hAnsi="Arial" w:cs="Arial"/>
                <w:i/>
              </w:rPr>
              <w:t>Written Commentary (450 words)</w:t>
            </w:r>
          </w:p>
        </w:tc>
        <w:tc>
          <w:tcPr>
            <w:tcW w:w="567" w:type="dxa"/>
          </w:tcPr>
          <w:p w14:paraId="1CF16506" w14:textId="0463016B"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73BD4FF9" w14:textId="048CD420" w:rsidR="00FD6580" w:rsidRDefault="000926BF" w:rsidP="00302082">
            <w:pPr>
              <w:spacing w:after="120"/>
              <w:rPr>
                <w:rFonts w:ascii="Arial" w:hAnsi="Arial" w:cs="Arial"/>
                <w:b/>
              </w:rPr>
            </w:pPr>
            <w:r>
              <w:rPr>
                <w:rFonts w:ascii="Arial" w:hAnsi="Arial" w:cs="Arial"/>
                <w:b/>
              </w:rPr>
              <w:sym w:font="Wingdings" w:char="F0FC"/>
            </w:r>
          </w:p>
        </w:tc>
        <w:tc>
          <w:tcPr>
            <w:tcW w:w="567" w:type="dxa"/>
          </w:tcPr>
          <w:p w14:paraId="40B1F785" w14:textId="653A2196" w:rsidR="00FD6580" w:rsidRDefault="00D535B1" w:rsidP="00302082">
            <w:pPr>
              <w:spacing w:after="120"/>
              <w:rPr>
                <w:rFonts w:ascii="Arial" w:hAnsi="Arial" w:cs="Arial"/>
                <w:b/>
              </w:rPr>
            </w:pPr>
            <w:r>
              <w:rPr>
                <w:rFonts w:ascii="Arial" w:hAnsi="Arial" w:cs="Arial"/>
                <w:b/>
              </w:rPr>
              <w:sym w:font="Wingdings" w:char="F0FC"/>
            </w:r>
          </w:p>
        </w:tc>
        <w:tc>
          <w:tcPr>
            <w:tcW w:w="590" w:type="dxa"/>
          </w:tcPr>
          <w:p w14:paraId="06719119" w14:textId="77777777" w:rsidR="00FD6580" w:rsidRDefault="00FD6580" w:rsidP="00302082">
            <w:pPr>
              <w:spacing w:after="120"/>
              <w:rPr>
                <w:rFonts w:ascii="Arial" w:hAnsi="Arial" w:cs="Arial"/>
                <w:b/>
              </w:rPr>
            </w:pPr>
          </w:p>
        </w:tc>
        <w:tc>
          <w:tcPr>
            <w:tcW w:w="544" w:type="dxa"/>
          </w:tcPr>
          <w:p w14:paraId="4DD80F26" w14:textId="77777777" w:rsidR="00FD6580" w:rsidRDefault="00FD6580" w:rsidP="00302082">
            <w:pPr>
              <w:spacing w:after="120"/>
              <w:rPr>
                <w:rFonts w:ascii="Arial" w:hAnsi="Arial" w:cs="Arial"/>
                <w:b/>
              </w:rPr>
            </w:pPr>
          </w:p>
        </w:tc>
        <w:tc>
          <w:tcPr>
            <w:tcW w:w="567" w:type="dxa"/>
          </w:tcPr>
          <w:p w14:paraId="74C9FEF1" w14:textId="2DB270F4"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0446511A" w14:textId="38473480"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18A1F524" w14:textId="535BA8B5"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18461D61" w14:textId="255F9713" w:rsidR="00FD6580" w:rsidRDefault="00D535B1" w:rsidP="00302082">
            <w:pPr>
              <w:spacing w:after="120"/>
              <w:rPr>
                <w:rFonts w:ascii="Arial" w:hAnsi="Arial" w:cs="Arial"/>
                <w:b/>
              </w:rPr>
            </w:pPr>
            <w:r>
              <w:rPr>
                <w:rFonts w:ascii="Arial" w:hAnsi="Arial" w:cs="Arial"/>
                <w:b/>
              </w:rPr>
              <w:sym w:font="Wingdings" w:char="F0FC"/>
            </w:r>
          </w:p>
        </w:tc>
        <w:tc>
          <w:tcPr>
            <w:tcW w:w="567" w:type="dxa"/>
          </w:tcPr>
          <w:p w14:paraId="54E1C7A9" w14:textId="38C869C0" w:rsidR="00FD6580" w:rsidRDefault="00D535B1" w:rsidP="00302082">
            <w:pPr>
              <w:spacing w:after="120"/>
              <w:rPr>
                <w:rFonts w:ascii="Arial" w:hAnsi="Arial" w:cs="Arial"/>
                <w:b/>
              </w:rPr>
            </w:pPr>
            <w:r>
              <w:rPr>
                <w:rFonts w:ascii="Arial" w:hAnsi="Arial" w:cs="Arial"/>
                <w:b/>
              </w:rPr>
              <w:sym w:font="Wingdings" w:char="F0FC"/>
            </w:r>
          </w:p>
        </w:tc>
      </w:tr>
    </w:tbl>
    <w:p w14:paraId="30A217AE" w14:textId="77777777" w:rsidR="007A6245" w:rsidRDefault="007A6245" w:rsidP="00302082">
      <w:pPr>
        <w:spacing w:after="120" w:line="240" w:lineRule="auto"/>
        <w:ind w:left="426" w:right="260"/>
        <w:rPr>
          <w:rFonts w:ascii="Arial" w:hAnsi="Arial" w:cs="Arial"/>
          <w:b/>
          <w:iCs/>
        </w:rPr>
      </w:pPr>
    </w:p>
    <w:p w14:paraId="55734726"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7D6DF2" w14:textId="749D8730"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w:t>
      </w:r>
      <w:r w:rsidR="001D4639">
        <w:rPr>
          <w:rFonts w:ascii="Arial" w:hAnsi="Arial" w:cs="Arial"/>
        </w:rPr>
        <w:t xml:space="preserve">he 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EFC164"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DB096B"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0543E2"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64FE67" w14:textId="0F42141D" w:rsidR="00096DA4" w:rsidRPr="00302082" w:rsidRDefault="00096DA4" w:rsidP="00E06818">
      <w:pPr>
        <w:spacing w:after="120" w:line="240" w:lineRule="auto"/>
        <w:ind w:right="260"/>
        <w:rPr>
          <w:rFonts w:ascii="Arial" w:hAnsi="Arial" w:cs="Arial"/>
          <w:i/>
          <w:iCs/>
        </w:rPr>
      </w:pPr>
    </w:p>
    <w:p w14:paraId="6B805E07"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10FF9A" w14:textId="6F73D82B" w:rsidR="009A2D37" w:rsidRPr="00E06818" w:rsidRDefault="00E06818" w:rsidP="00302082">
      <w:pPr>
        <w:spacing w:after="120" w:line="240" w:lineRule="auto"/>
        <w:ind w:left="426" w:right="260"/>
        <w:rPr>
          <w:rFonts w:ascii="Arial" w:hAnsi="Arial" w:cs="Arial"/>
          <w:iCs/>
        </w:rPr>
      </w:pPr>
      <w:r w:rsidRPr="00E06818">
        <w:rPr>
          <w:rFonts w:ascii="Arial" w:hAnsi="Arial" w:cs="Arial"/>
        </w:rPr>
        <w:t>Medway</w:t>
      </w:r>
      <w:r w:rsidR="009F6C58">
        <w:rPr>
          <w:rFonts w:ascii="Arial" w:hAnsi="Arial" w:cs="Arial"/>
        </w:rPr>
        <w:t>, CMAT</w:t>
      </w:r>
    </w:p>
    <w:p w14:paraId="142AA28C"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24BA7C8" w14:textId="3B2BB50B" w:rsidR="00883204" w:rsidRDefault="00E06818" w:rsidP="00302082">
      <w:pPr>
        <w:spacing w:after="120" w:line="240" w:lineRule="auto"/>
        <w:ind w:left="426" w:right="260"/>
        <w:rPr>
          <w:rFonts w:ascii="Arial" w:hAnsi="Arial" w:cs="Arial"/>
          <w:i/>
          <w:iCs/>
        </w:rPr>
      </w:pPr>
      <w:r w:rsidRPr="007E2A4E">
        <w:rPr>
          <w:rFonts w:ascii="Arial" w:hAnsi="Arial" w:cs="Arial"/>
        </w:rPr>
        <w:t>This module encourages students to explore a wide variety of music from the broad Western tradition, particularly music</w:t>
      </w:r>
      <w:r>
        <w:rPr>
          <w:rFonts w:ascii="Arial" w:hAnsi="Arial" w:cs="Arial"/>
        </w:rPr>
        <w:t xml:space="preserve"> </w:t>
      </w:r>
      <w:r w:rsidRPr="007E2A4E">
        <w:rPr>
          <w:rFonts w:ascii="Arial" w:hAnsi="Arial" w:cs="Arial"/>
        </w:rPr>
        <w:t>originating from North America and Europe. Students will be exposed to recent music from these cultures and learn about their differences and associated stylistic parameters</w:t>
      </w:r>
      <w:r w:rsidR="00C272B8">
        <w:rPr>
          <w:rFonts w:ascii="Arial" w:hAnsi="Arial" w:cs="Arial"/>
        </w:rPr>
        <w:t>.</w:t>
      </w:r>
    </w:p>
    <w:p w14:paraId="2435A399" w14:textId="77777777" w:rsidR="00883204" w:rsidRPr="00883204" w:rsidRDefault="00883204" w:rsidP="00883204">
      <w:pPr>
        <w:spacing w:after="120" w:line="240" w:lineRule="auto"/>
        <w:ind w:right="260"/>
        <w:rPr>
          <w:rFonts w:ascii="Arial" w:hAnsi="Arial" w:cs="Arial"/>
          <w:b/>
        </w:rPr>
      </w:pPr>
    </w:p>
    <w:p w14:paraId="38D1DB35" w14:textId="77777777" w:rsidR="00641D6D" w:rsidRPr="00302082" w:rsidRDefault="00641D6D" w:rsidP="00302082">
      <w:pPr>
        <w:pBdr>
          <w:bottom w:val="single" w:sz="6" w:space="1" w:color="auto"/>
        </w:pBdr>
        <w:spacing w:after="120" w:line="240" w:lineRule="auto"/>
        <w:ind w:right="260"/>
        <w:rPr>
          <w:rFonts w:ascii="Arial" w:hAnsi="Arial" w:cs="Arial"/>
        </w:rPr>
      </w:pPr>
    </w:p>
    <w:p w14:paraId="65D343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D8A3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F4546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3D2DEE" w14:textId="77777777" w:rsidTr="00694309">
        <w:trPr>
          <w:trHeight w:val="317"/>
        </w:trPr>
        <w:tc>
          <w:tcPr>
            <w:tcW w:w="1526" w:type="dxa"/>
          </w:tcPr>
          <w:p w14:paraId="795711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4AB8B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99CAC2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A8446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F938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47EE809" w14:textId="77777777" w:rsidTr="00694309">
        <w:trPr>
          <w:trHeight w:val="305"/>
        </w:trPr>
        <w:tc>
          <w:tcPr>
            <w:tcW w:w="1526" w:type="dxa"/>
          </w:tcPr>
          <w:p w14:paraId="2B17C314" w14:textId="77777777" w:rsidR="00422B69" w:rsidRPr="00302082" w:rsidRDefault="00422B69" w:rsidP="00302082">
            <w:pPr>
              <w:spacing w:after="120"/>
              <w:ind w:right="-330"/>
              <w:rPr>
                <w:rFonts w:ascii="Arial" w:hAnsi="Arial" w:cs="Arial"/>
              </w:rPr>
            </w:pPr>
          </w:p>
        </w:tc>
        <w:tc>
          <w:tcPr>
            <w:tcW w:w="1701" w:type="dxa"/>
          </w:tcPr>
          <w:p w14:paraId="49A391E9" w14:textId="77777777" w:rsidR="00422B69" w:rsidRPr="00302082" w:rsidRDefault="00422B69" w:rsidP="00302082">
            <w:pPr>
              <w:spacing w:after="120"/>
              <w:ind w:right="-330"/>
              <w:rPr>
                <w:rFonts w:ascii="Arial" w:hAnsi="Arial" w:cs="Arial"/>
              </w:rPr>
            </w:pPr>
          </w:p>
        </w:tc>
        <w:tc>
          <w:tcPr>
            <w:tcW w:w="2410" w:type="dxa"/>
          </w:tcPr>
          <w:p w14:paraId="2321619A" w14:textId="77777777" w:rsidR="00422B69" w:rsidRPr="00302082" w:rsidRDefault="00422B69" w:rsidP="00302082">
            <w:pPr>
              <w:spacing w:after="120"/>
              <w:ind w:right="-330"/>
              <w:rPr>
                <w:rFonts w:ascii="Arial" w:hAnsi="Arial" w:cs="Arial"/>
              </w:rPr>
            </w:pPr>
          </w:p>
        </w:tc>
        <w:tc>
          <w:tcPr>
            <w:tcW w:w="2448" w:type="dxa"/>
          </w:tcPr>
          <w:p w14:paraId="52AA0F23" w14:textId="77777777" w:rsidR="00422B69" w:rsidRPr="00302082" w:rsidRDefault="00422B69" w:rsidP="00302082">
            <w:pPr>
              <w:spacing w:after="120"/>
              <w:ind w:right="-330"/>
              <w:rPr>
                <w:rFonts w:ascii="Arial" w:hAnsi="Arial" w:cs="Arial"/>
              </w:rPr>
            </w:pPr>
          </w:p>
        </w:tc>
        <w:tc>
          <w:tcPr>
            <w:tcW w:w="2597" w:type="dxa"/>
          </w:tcPr>
          <w:p w14:paraId="61138269" w14:textId="77777777" w:rsidR="00422B69" w:rsidRPr="00302082" w:rsidRDefault="00422B69" w:rsidP="00302082">
            <w:pPr>
              <w:spacing w:after="120"/>
              <w:ind w:right="-330"/>
              <w:rPr>
                <w:rFonts w:ascii="Arial" w:hAnsi="Arial" w:cs="Arial"/>
              </w:rPr>
            </w:pPr>
          </w:p>
        </w:tc>
      </w:tr>
      <w:tr w:rsidR="00302082" w:rsidRPr="00302082" w14:paraId="18230983" w14:textId="77777777" w:rsidTr="00694309">
        <w:trPr>
          <w:trHeight w:val="305"/>
        </w:trPr>
        <w:tc>
          <w:tcPr>
            <w:tcW w:w="1526" w:type="dxa"/>
          </w:tcPr>
          <w:p w14:paraId="53987EB4" w14:textId="77777777" w:rsidR="00422B69" w:rsidRPr="00302082" w:rsidRDefault="00422B69" w:rsidP="00302082">
            <w:pPr>
              <w:spacing w:after="120"/>
              <w:ind w:right="-330"/>
              <w:rPr>
                <w:rFonts w:ascii="Arial" w:hAnsi="Arial" w:cs="Arial"/>
              </w:rPr>
            </w:pPr>
          </w:p>
        </w:tc>
        <w:tc>
          <w:tcPr>
            <w:tcW w:w="1701" w:type="dxa"/>
          </w:tcPr>
          <w:p w14:paraId="1C41ACA3" w14:textId="77777777" w:rsidR="00422B69" w:rsidRPr="00302082" w:rsidRDefault="00422B69" w:rsidP="00302082">
            <w:pPr>
              <w:spacing w:after="120"/>
              <w:ind w:right="-330"/>
              <w:rPr>
                <w:rFonts w:ascii="Arial" w:hAnsi="Arial" w:cs="Arial"/>
              </w:rPr>
            </w:pPr>
          </w:p>
        </w:tc>
        <w:tc>
          <w:tcPr>
            <w:tcW w:w="2410" w:type="dxa"/>
          </w:tcPr>
          <w:p w14:paraId="1E88BC9D" w14:textId="77777777" w:rsidR="00422B69" w:rsidRPr="00302082" w:rsidRDefault="00422B69" w:rsidP="00302082">
            <w:pPr>
              <w:spacing w:after="120"/>
              <w:ind w:right="-330"/>
              <w:rPr>
                <w:rFonts w:ascii="Arial" w:hAnsi="Arial" w:cs="Arial"/>
              </w:rPr>
            </w:pPr>
          </w:p>
        </w:tc>
        <w:tc>
          <w:tcPr>
            <w:tcW w:w="2448" w:type="dxa"/>
          </w:tcPr>
          <w:p w14:paraId="7EB88CE0" w14:textId="77777777" w:rsidR="00422B69" w:rsidRPr="00302082" w:rsidRDefault="00422B69" w:rsidP="00302082">
            <w:pPr>
              <w:spacing w:after="120"/>
              <w:ind w:right="-330"/>
              <w:rPr>
                <w:rFonts w:ascii="Arial" w:hAnsi="Arial" w:cs="Arial"/>
              </w:rPr>
            </w:pPr>
          </w:p>
        </w:tc>
        <w:tc>
          <w:tcPr>
            <w:tcW w:w="2597" w:type="dxa"/>
          </w:tcPr>
          <w:p w14:paraId="09017646" w14:textId="77777777" w:rsidR="00422B69" w:rsidRPr="00302082" w:rsidRDefault="00422B69" w:rsidP="00302082">
            <w:pPr>
              <w:spacing w:after="120"/>
              <w:ind w:right="-330"/>
              <w:rPr>
                <w:rFonts w:ascii="Arial" w:hAnsi="Arial" w:cs="Arial"/>
              </w:rPr>
            </w:pPr>
          </w:p>
        </w:tc>
      </w:tr>
    </w:tbl>
    <w:p w14:paraId="1330B545" w14:textId="77777777" w:rsidR="00D83563" w:rsidRPr="00302082" w:rsidRDefault="00D83563" w:rsidP="00302082">
      <w:pPr>
        <w:spacing w:after="120" w:line="240" w:lineRule="auto"/>
        <w:ind w:right="-330"/>
        <w:rPr>
          <w:rFonts w:ascii="Arial" w:hAnsi="Arial" w:cs="Arial"/>
        </w:rPr>
      </w:pPr>
    </w:p>
    <w:sectPr w:rsidR="00D83563" w:rsidRPr="00302082" w:rsidSect="008D165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2E531" w16cid:durableId="1E159D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ACE9" w14:textId="77777777" w:rsidR="0098724D" w:rsidRDefault="0098724D" w:rsidP="009A2D37">
      <w:pPr>
        <w:spacing w:after="0" w:line="240" w:lineRule="auto"/>
      </w:pPr>
      <w:r>
        <w:separator/>
      </w:r>
    </w:p>
  </w:endnote>
  <w:endnote w:type="continuationSeparator" w:id="0">
    <w:p w14:paraId="661F128B" w14:textId="77777777" w:rsidR="0098724D" w:rsidRDefault="0098724D" w:rsidP="009A2D37">
      <w:pPr>
        <w:spacing w:after="0" w:line="240" w:lineRule="auto"/>
      </w:pPr>
      <w:r>
        <w:continuationSeparator/>
      </w:r>
    </w:p>
  </w:endnote>
  <w:endnote w:type="continuationNotice" w:id="1">
    <w:p w14:paraId="0431FD66" w14:textId="77777777" w:rsidR="0098724D" w:rsidRDefault="00987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36B177" w14:textId="7888F675" w:rsidR="001F0151" w:rsidRDefault="001F0151" w:rsidP="009A2D37">
        <w:pPr>
          <w:pStyle w:val="Footer"/>
          <w:jc w:val="center"/>
        </w:pPr>
        <w:r>
          <w:fldChar w:fldCharType="begin"/>
        </w:r>
        <w:r>
          <w:instrText xml:space="preserve"> PAGE   \* MERGEFORMAT </w:instrText>
        </w:r>
        <w:r>
          <w:fldChar w:fldCharType="separate"/>
        </w:r>
        <w:r w:rsidR="00AA29EC">
          <w:rPr>
            <w:noProof/>
          </w:rPr>
          <w:t>3</w:t>
        </w:r>
        <w:r>
          <w:rPr>
            <w:noProof/>
          </w:rPr>
          <w:fldChar w:fldCharType="end"/>
        </w:r>
      </w:p>
    </w:sdtContent>
  </w:sdt>
  <w:p w14:paraId="364323DB" w14:textId="77777777" w:rsidR="001F0151" w:rsidRPr="007B7724" w:rsidRDefault="001F015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96B5E" w14:textId="77777777" w:rsidR="0098724D" w:rsidRDefault="0098724D" w:rsidP="009A2D37">
      <w:pPr>
        <w:spacing w:after="0" w:line="240" w:lineRule="auto"/>
      </w:pPr>
      <w:r>
        <w:separator/>
      </w:r>
    </w:p>
  </w:footnote>
  <w:footnote w:type="continuationSeparator" w:id="0">
    <w:p w14:paraId="6375D3E8" w14:textId="77777777" w:rsidR="0098724D" w:rsidRDefault="0098724D" w:rsidP="009A2D37">
      <w:pPr>
        <w:spacing w:after="0" w:line="240" w:lineRule="auto"/>
      </w:pPr>
      <w:r>
        <w:continuationSeparator/>
      </w:r>
    </w:p>
  </w:footnote>
  <w:footnote w:type="continuationNotice" w:id="1">
    <w:p w14:paraId="13684AE5" w14:textId="77777777" w:rsidR="0098724D" w:rsidRDefault="009872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8F0E" w14:textId="77777777" w:rsidR="001F0151" w:rsidRPr="0075408A" w:rsidRDefault="001F015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5D5DD6" wp14:editId="0BE597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399236" w14:textId="77777777" w:rsidR="001F0151" w:rsidRDefault="001F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24B2" w14:textId="77777777" w:rsidR="001F0151" w:rsidRPr="0075408A" w:rsidRDefault="001F015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EC7C3E" wp14:editId="686705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176768" w14:textId="77777777" w:rsidR="001F0151" w:rsidRPr="000F7FBF" w:rsidRDefault="001F0151"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960F1"/>
    <w:multiLevelType w:val="hybridMultilevel"/>
    <w:tmpl w:val="EC0C228C"/>
    <w:lvl w:ilvl="0" w:tplc="8A125D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05101"/>
    <w:multiLevelType w:val="hybridMultilevel"/>
    <w:tmpl w:val="9872E4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EEACD1F0"/>
    <w:lvl w:ilvl="0" w:tplc="637017EA">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63974"/>
    <w:multiLevelType w:val="hybridMultilevel"/>
    <w:tmpl w:val="D2E08A5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6" w15:restartNumberingAfterBreak="0">
    <w:nsid w:val="28BA3461"/>
    <w:multiLevelType w:val="hybridMultilevel"/>
    <w:tmpl w:val="B046057C"/>
    <w:lvl w:ilvl="0" w:tplc="AD120C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61222"/>
    <w:multiLevelType w:val="hybridMultilevel"/>
    <w:tmpl w:val="F3745E20"/>
    <w:lvl w:ilvl="0" w:tplc="829E5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3583B"/>
    <w:multiLevelType w:val="hybridMultilevel"/>
    <w:tmpl w:val="D2E08A5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4"/>
  </w:num>
  <w:num w:numId="2">
    <w:abstractNumId w:val="0"/>
  </w:num>
  <w:num w:numId="3">
    <w:abstractNumId w:val="7"/>
  </w:num>
  <w:num w:numId="4">
    <w:abstractNumId w:val="2"/>
  </w:num>
  <w:num w:numId="5">
    <w:abstractNumId w:val="11"/>
  </w:num>
  <w:num w:numId="6">
    <w:abstractNumId w:val="9"/>
  </w:num>
  <w:num w:numId="7">
    <w:abstractNumId w:val="12"/>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E80"/>
    <w:rsid w:val="00080D71"/>
    <w:rsid w:val="000926BF"/>
    <w:rsid w:val="00094810"/>
    <w:rsid w:val="00096DA4"/>
    <w:rsid w:val="000C0294"/>
    <w:rsid w:val="000C7A1C"/>
    <w:rsid w:val="000D2A8A"/>
    <w:rsid w:val="000D32AC"/>
    <w:rsid w:val="000E20C1"/>
    <w:rsid w:val="000E3B73"/>
    <w:rsid w:val="000F6C56"/>
    <w:rsid w:val="000F7FBF"/>
    <w:rsid w:val="00106BE5"/>
    <w:rsid w:val="00110947"/>
    <w:rsid w:val="00111906"/>
    <w:rsid w:val="001119FF"/>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639"/>
    <w:rsid w:val="001D6398"/>
    <w:rsid w:val="001E1F45"/>
    <w:rsid w:val="001E62C1"/>
    <w:rsid w:val="001F0151"/>
    <w:rsid w:val="001F0779"/>
    <w:rsid w:val="001F2FD3"/>
    <w:rsid w:val="001F3C3E"/>
    <w:rsid w:val="001F46FC"/>
    <w:rsid w:val="00201C5F"/>
    <w:rsid w:val="0020243A"/>
    <w:rsid w:val="0021578E"/>
    <w:rsid w:val="00227582"/>
    <w:rsid w:val="002308BE"/>
    <w:rsid w:val="002407C0"/>
    <w:rsid w:val="00243C68"/>
    <w:rsid w:val="002461AF"/>
    <w:rsid w:val="002465A1"/>
    <w:rsid w:val="00264576"/>
    <w:rsid w:val="0026585A"/>
    <w:rsid w:val="00266735"/>
    <w:rsid w:val="00273CF0"/>
    <w:rsid w:val="002748D4"/>
    <w:rsid w:val="00274ED7"/>
    <w:rsid w:val="00275482"/>
    <w:rsid w:val="00277854"/>
    <w:rsid w:val="0028461D"/>
    <w:rsid w:val="0028590C"/>
    <w:rsid w:val="00292C46"/>
    <w:rsid w:val="002938D6"/>
    <w:rsid w:val="00294B73"/>
    <w:rsid w:val="002A0C18"/>
    <w:rsid w:val="002A219B"/>
    <w:rsid w:val="002A22DB"/>
    <w:rsid w:val="002B00EA"/>
    <w:rsid w:val="002B20F5"/>
    <w:rsid w:val="002B2A1A"/>
    <w:rsid w:val="002B71F2"/>
    <w:rsid w:val="002E71C0"/>
    <w:rsid w:val="002F05F4"/>
    <w:rsid w:val="002F0CE4"/>
    <w:rsid w:val="002F23EF"/>
    <w:rsid w:val="002F2626"/>
    <w:rsid w:val="00302082"/>
    <w:rsid w:val="00306620"/>
    <w:rsid w:val="003141A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362"/>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2FB"/>
    <w:rsid w:val="003F67CD"/>
    <w:rsid w:val="00401138"/>
    <w:rsid w:val="00402ED7"/>
    <w:rsid w:val="004114F8"/>
    <w:rsid w:val="00422B69"/>
    <w:rsid w:val="00423D86"/>
    <w:rsid w:val="00424C90"/>
    <w:rsid w:val="00436BE9"/>
    <w:rsid w:val="00441E76"/>
    <w:rsid w:val="004443DA"/>
    <w:rsid w:val="00446A75"/>
    <w:rsid w:val="004474A2"/>
    <w:rsid w:val="0044767F"/>
    <w:rsid w:val="00460925"/>
    <w:rsid w:val="00471C6C"/>
    <w:rsid w:val="00472023"/>
    <w:rsid w:val="004756D5"/>
    <w:rsid w:val="00486993"/>
    <w:rsid w:val="00492DA4"/>
    <w:rsid w:val="00496AA3"/>
    <w:rsid w:val="00497C98"/>
    <w:rsid w:val="004A39D7"/>
    <w:rsid w:val="004A55FA"/>
    <w:rsid w:val="004B5D03"/>
    <w:rsid w:val="004C1EC4"/>
    <w:rsid w:val="004D035C"/>
    <w:rsid w:val="004F3C18"/>
    <w:rsid w:val="004F4328"/>
    <w:rsid w:val="004F4FD3"/>
    <w:rsid w:val="005005E4"/>
    <w:rsid w:val="00513689"/>
    <w:rsid w:val="0051375A"/>
    <w:rsid w:val="00521097"/>
    <w:rsid w:val="0053059E"/>
    <w:rsid w:val="00532F6F"/>
    <w:rsid w:val="00533663"/>
    <w:rsid w:val="00535EF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D6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8C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149E"/>
    <w:rsid w:val="00754069"/>
    <w:rsid w:val="007667DF"/>
    <w:rsid w:val="0077080B"/>
    <w:rsid w:val="007767E8"/>
    <w:rsid w:val="00785B6E"/>
    <w:rsid w:val="00787070"/>
    <w:rsid w:val="007906FD"/>
    <w:rsid w:val="00793FCB"/>
    <w:rsid w:val="00797197"/>
    <w:rsid w:val="007972A7"/>
    <w:rsid w:val="007A2BA2"/>
    <w:rsid w:val="007A6245"/>
    <w:rsid w:val="007B1DB2"/>
    <w:rsid w:val="007B375B"/>
    <w:rsid w:val="007B412A"/>
    <w:rsid w:val="007B635E"/>
    <w:rsid w:val="007B7724"/>
    <w:rsid w:val="007B7CDC"/>
    <w:rsid w:val="007C74B4"/>
    <w:rsid w:val="007E3412"/>
    <w:rsid w:val="007F29B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F27"/>
    <w:rsid w:val="008778CB"/>
    <w:rsid w:val="00881545"/>
    <w:rsid w:val="00883204"/>
    <w:rsid w:val="00883A3E"/>
    <w:rsid w:val="0089148D"/>
    <w:rsid w:val="00891E0D"/>
    <w:rsid w:val="008A0F36"/>
    <w:rsid w:val="008B2543"/>
    <w:rsid w:val="008B4B6E"/>
    <w:rsid w:val="008C5175"/>
    <w:rsid w:val="008D1652"/>
    <w:rsid w:val="008D7401"/>
    <w:rsid w:val="008F6187"/>
    <w:rsid w:val="00903DF6"/>
    <w:rsid w:val="00921CF6"/>
    <w:rsid w:val="00922E9E"/>
    <w:rsid w:val="00924EF0"/>
    <w:rsid w:val="00930D6D"/>
    <w:rsid w:val="00934D7B"/>
    <w:rsid w:val="00946F65"/>
    <w:rsid w:val="00947180"/>
    <w:rsid w:val="009567BE"/>
    <w:rsid w:val="009676FA"/>
    <w:rsid w:val="009679E0"/>
    <w:rsid w:val="00977632"/>
    <w:rsid w:val="00982A8E"/>
    <w:rsid w:val="0098724D"/>
    <w:rsid w:val="00987DB4"/>
    <w:rsid w:val="00996204"/>
    <w:rsid w:val="009A26CB"/>
    <w:rsid w:val="009A2BC2"/>
    <w:rsid w:val="009A2D37"/>
    <w:rsid w:val="009A7587"/>
    <w:rsid w:val="009B0A69"/>
    <w:rsid w:val="009C2474"/>
    <w:rsid w:val="009C24D7"/>
    <w:rsid w:val="009C7082"/>
    <w:rsid w:val="009D0006"/>
    <w:rsid w:val="009D068C"/>
    <w:rsid w:val="009F3A2A"/>
    <w:rsid w:val="009F6C58"/>
    <w:rsid w:val="009F731F"/>
    <w:rsid w:val="009F7D33"/>
    <w:rsid w:val="00A021FE"/>
    <w:rsid w:val="00A04D88"/>
    <w:rsid w:val="00A1270E"/>
    <w:rsid w:val="00A15342"/>
    <w:rsid w:val="00A1651A"/>
    <w:rsid w:val="00A3007E"/>
    <w:rsid w:val="00A32048"/>
    <w:rsid w:val="00A35C20"/>
    <w:rsid w:val="00A41F06"/>
    <w:rsid w:val="00A43887"/>
    <w:rsid w:val="00A50FD4"/>
    <w:rsid w:val="00A52DB4"/>
    <w:rsid w:val="00A5636E"/>
    <w:rsid w:val="00A618E1"/>
    <w:rsid w:val="00A629B9"/>
    <w:rsid w:val="00A70C20"/>
    <w:rsid w:val="00A74292"/>
    <w:rsid w:val="00A776DE"/>
    <w:rsid w:val="00A80640"/>
    <w:rsid w:val="00A87FFD"/>
    <w:rsid w:val="00A97038"/>
    <w:rsid w:val="00AA29EC"/>
    <w:rsid w:val="00AA3C15"/>
    <w:rsid w:val="00AA463C"/>
    <w:rsid w:val="00AA6330"/>
    <w:rsid w:val="00AC7501"/>
    <w:rsid w:val="00AD748B"/>
    <w:rsid w:val="00AE1AF8"/>
    <w:rsid w:val="00AE4865"/>
    <w:rsid w:val="00AF3A63"/>
    <w:rsid w:val="00AF50EE"/>
    <w:rsid w:val="00AF6A47"/>
    <w:rsid w:val="00B0591D"/>
    <w:rsid w:val="00B13402"/>
    <w:rsid w:val="00B14BC2"/>
    <w:rsid w:val="00B17024"/>
    <w:rsid w:val="00B17CD2"/>
    <w:rsid w:val="00B213D2"/>
    <w:rsid w:val="00B248BA"/>
    <w:rsid w:val="00B24B56"/>
    <w:rsid w:val="00B30E07"/>
    <w:rsid w:val="00B34ADD"/>
    <w:rsid w:val="00B426FB"/>
    <w:rsid w:val="00B52FF5"/>
    <w:rsid w:val="00B5498B"/>
    <w:rsid w:val="00B57219"/>
    <w:rsid w:val="00B658A3"/>
    <w:rsid w:val="00B746A8"/>
    <w:rsid w:val="00B7664D"/>
    <w:rsid w:val="00B80608"/>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A53"/>
    <w:rsid w:val="00BF716B"/>
    <w:rsid w:val="00BF7233"/>
    <w:rsid w:val="00C02AA2"/>
    <w:rsid w:val="00C04C95"/>
    <w:rsid w:val="00C12613"/>
    <w:rsid w:val="00C16DEF"/>
    <w:rsid w:val="00C2492F"/>
    <w:rsid w:val="00C272B8"/>
    <w:rsid w:val="00C3744A"/>
    <w:rsid w:val="00C4002A"/>
    <w:rsid w:val="00C46912"/>
    <w:rsid w:val="00C51237"/>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38B5"/>
    <w:rsid w:val="00D2689A"/>
    <w:rsid w:val="00D45F10"/>
    <w:rsid w:val="00D535B1"/>
    <w:rsid w:val="00D65506"/>
    <w:rsid w:val="00D708D4"/>
    <w:rsid w:val="00D773CF"/>
    <w:rsid w:val="00D83563"/>
    <w:rsid w:val="00D8448F"/>
    <w:rsid w:val="00D8639A"/>
    <w:rsid w:val="00D90457"/>
    <w:rsid w:val="00DA534D"/>
    <w:rsid w:val="00DA64B6"/>
    <w:rsid w:val="00DB5C9D"/>
    <w:rsid w:val="00DC5762"/>
    <w:rsid w:val="00DD02E6"/>
    <w:rsid w:val="00DD4527"/>
    <w:rsid w:val="00DF665B"/>
    <w:rsid w:val="00E0152A"/>
    <w:rsid w:val="00E03394"/>
    <w:rsid w:val="00E066E5"/>
    <w:rsid w:val="00E06818"/>
    <w:rsid w:val="00E144A2"/>
    <w:rsid w:val="00E22F03"/>
    <w:rsid w:val="00E233C1"/>
    <w:rsid w:val="00E51404"/>
    <w:rsid w:val="00E57289"/>
    <w:rsid w:val="00E574C9"/>
    <w:rsid w:val="00E610DE"/>
    <w:rsid w:val="00E66167"/>
    <w:rsid w:val="00E71F2F"/>
    <w:rsid w:val="00E77786"/>
    <w:rsid w:val="00E806FB"/>
    <w:rsid w:val="00E87E64"/>
    <w:rsid w:val="00EB1C2D"/>
    <w:rsid w:val="00EB542D"/>
    <w:rsid w:val="00EC1810"/>
    <w:rsid w:val="00EC29D0"/>
    <w:rsid w:val="00EC3FCC"/>
    <w:rsid w:val="00ED32FF"/>
    <w:rsid w:val="00EF039B"/>
    <w:rsid w:val="00EF4933"/>
    <w:rsid w:val="00EF5044"/>
    <w:rsid w:val="00F01956"/>
    <w:rsid w:val="00F116CE"/>
    <w:rsid w:val="00F176DE"/>
    <w:rsid w:val="00F21C47"/>
    <w:rsid w:val="00F244E2"/>
    <w:rsid w:val="00F340DE"/>
    <w:rsid w:val="00F43542"/>
    <w:rsid w:val="00F43A26"/>
    <w:rsid w:val="00F44BAB"/>
    <w:rsid w:val="00F452E4"/>
    <w:rsid w:val="00F527CB"/>
    <w:rsid w:val="00F562AA"/>
    <w:rsid w:val="00F66975"/>
    <w:rsid w:val="00F7105A"/>
    <w:rsid w:val="00F7710E"/>
    <w:rsid w:val="00F77676"/>
    <w:rsid w:val="00F8197C"/>
    <w:rsid w:val="00F82B4E"/>
    <w:rsid w:val="00F87559"/>
    <w:rsid w:val="00F96D71"/>
    <w:rsid w:val="00F97C9E"/>
    <w:rsid w:val="00FA20DE"/>
    <w:rsid w:val="00FA4EE8"/>
    <w:rsid w:val="00FA7436"/>
    <w:rsid w:val="00FB12CA"/>
    <w:rsid w:val="00FB36EC"/>
    <w:rsid w:val="00FB4E1B"/>
    <w:rsid w:val="00FC0291"/>
    <w:rsid w:val="00FC1C92"/>
    <w:rsid w:val="00FD333B"/>
    <w:rsid w:val="00FD6580"/>
    <w:rsid w:val="00FD689C"/>
    <w:rsid w:val="00FD705C"/>
    <w:rsid w:val="00FD777A"/>
    <w:rsid w:val="00FE260B"/>
    <w:rsid w:val="00FE692E"/>
    <w:rsid w:val="00FF2D4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CAC6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D90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7030">
      <w:bodyDiv w:val="1"/>
      <w:marLeft w:val="0"/>
      <w:marRight w:val="0"/>
      <w:marTop w:val="0"/>
      <w:marBottom w:val="0"/>
      <w:divBdr>
        <w:top w:val="none" w:sz="0" w:space="0" w:color="auto"/>
        <w:left w:val="none" w:sz="0" w:space="0" w:color="auto"/>
        <w:bottom w:val="none" w:sz="0" w:space="0" w:color="auto"/>
        <w:right w:val="none" w:sz="0" w:space="0" w:color="auto"/>
      </w:divBdr>
    </w:div>
    <w:div w:id="10322856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6323723">
      <w:bodyDiv w:val="1"/>
      <w:marLeft w:val="0"/>
      <w:marRight w:val="0"/>
      <w:marTop w:val="0"/>
      <w:marBottom w:val="0"/>
      <w:divBdr>
        <w:top w:val="none" w:sz="0" w:space="0" w:color="auto"/>
        <w:left w:val="none" w:sz="0" w:space="0" w:color="auto"/>
        <w:bottom w:val="none" w:sz="0" w:space="0" w:color="auto"/>
        <w:right w:val="none" w:sz="0" w:space="0" w:color="auto"/>
      </w:divBdr>
    </w:div>
    <w:div w:id="46026959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9893307">
      <w:bodyDiv w:val="1"/>
      <w:marLeft w:val="0"/>
      <w:marRight w:val="0"/>
      <w:marTop w:val="0"/>
      <w:marBottom w:val="0"/>
      <w:divBdr>
        <w:top w:val="none" w:sz="0" w:space="0" w:color="auto"/>
        <w:left w:val="none" w:sz="0" w:space="0" w:color="auto"/>
        <w:bottom w:val="none" w:sz="0" w:space="0" w:color="auto"/>
        <w:right w:val="none" w:sz="0" w:space="0" w:color="auto"/>
      </w:divBdr>
    </w:div>
    <w:div w:id="1157040343">
      <w:bodyDiv w:val="1"/>
      <w:marLeft w:val="0"/>
      <w:marRight w:val="0"/>
      <w:marTop w:val="0"/>
      <w:marBottom w:val="0"/>
      <w:divBdr>
        <w:top w:val="none" w:sz="0" w:space="0" w:color="auto"/>
        <w:left w:val="none" w:sz="0" w:space="0" w:color="auto"/>
        <w:bottom w:val="none" w:sz="0" w:space="0" w:color="auto"/>
        <w:right w:val="none" w:sz="0" w:space="0" w:color="auto"/>
      </w:divBdr>
    </w:div>
    <w:div w:id="1965623696">
      <w:bodyDiv w:val="1"/>
      <w:marLeft w:val="0"/>
      <w:marRight w:val="0"/>
      <w:marTop w:val="0"/>
      <w:marBottom w:val="0"/>
      <w:divBdr>
        <w:top w:val="none" w:sz="0" w:space="0" w:color="auto"/>
        <w:left w:val="none" w:sz="0" w:space="0" w:color="auto"/>
        <w:bottom w:val="none" w:sz="0" w:space="0" w:color="auto"/>
        <w:right w:val="none" w:sz="0" w:space="0" w:color="auto"/>
      </w:divBdr>
      <w:divsChild>
        <w:div w:id="102530326">
          <w:marLeft w:val="0"/>
          <w:marRight w:val="0"/>
          <w:marTop w:val="0"/>
          <w:marBottom w:val="0"/>
          <w:divBdr>
            <w:top w:val="none" w:sz="0" w:space="0" w:color="auto"/>
            <w:left w:val="none" w:sz="0" w:space="0" w:color="auto"/>
            <w:bottom w:val="none" w:sz="0" w:space="0" w:color="auto"/>
            <w:right w:val="none" w:sz="0" w:space="0" w:color="auto"/>
          </w:divBdr>
          <w:divsChild>
            <w:div w:id="38752298">
              <w:marLeft w:val="0"/>
              <w:marRight w:val="0"/>
              <w:marTop w:val="0"/>
              <w:marBottom w:val="0"/>
              <w:divBdr>
                <w:top w:val="none" w:sz="0" w:space="0" w:color="auto"/>
                <w:left w:val="none" w:sz="0" w:space="0" w:color="auto"/>
                <w:bottom w:val="none" w:sz="0" w:space="0" w:color="auto"/>
                <w:right w:val="none" w:sz="0" w:space="0" w:color="auto"/>
              </w:divBdr>
              <w:divsChild>
                <w:div w:id="2040937109">
                  <w:marLeft w:val="0"/>
                  <w:marRight w:val="0"/>
                  <w:marTop w:val="0"/>
                  <w:marBottom w:val="0"/>
                  <w:divBdr>
                    <w:top w:val="none" w:sz="0" w:space="0" w:color="auto"/>
                    <w:left w:val="none" w:sz="0" w:space="0" w:color="auto"/>
                    <w:bottom w:val="none" w:sz="0" w:space="0" w:color="auto"/>
                    <w:right w:val="none" w:sz="0" w:space="0" w:color="auto"/>
                  </w:divBdr>
                  <w:divsChild>
                    <w:div w:id="929509876">
                      <w:marLeft w:val="0"/>
                      <w:marRight w:val="0"/>
                      <w:marTop w:val="0"/>
                      <w:marBottom w:val="0"/>
                      <w:divBdr>
                        <w:top w:val="none" w:sz="0" w:space="0" w:color="auto"/>
                        <w:left w:val="none" w:sz="0" w:space="0" w:color="auto"/>
                        <w:bottom w:val="none" w:sz="0" w:space="0" w:color="auto"/>
                        <w:right w:val="none" w:sz="0" w:space="0" w:color="auto"/>
                      </w:divBdr>
                      <w:divsChild>
                        <w:div w:id="288980312">
                          <w:marLeft w:val="0"/>
                          <w:marRight w:val="0"/>
                          <w:marTop w:val="0"/>
                          <w:marBottom w:val="0"/>
                          <w:divBdr>
                            <w:top w:val="none" w:sz="0" w:space="0" w:color="auto"/>
                            <w:left w:val="none" w:sz="0" w:space="0" w:color="auto"/>
                            <w:bottom w:val="none" w:sz="0" w:space="0" w:color="auto"/>
                            <w:right w:val="none" w:sz="0" w:space="0" w:color="auto"/>
                          </w:divBdr>
                          <w:divsChild>
                            <w:div w:id="737635389">
                              <w:marLeft w:val="0"/>
                              <w:marRight w:val="0"/>
                              <w:marTop w:val="0"/>
                              <w:marBottom w:val="0"/>
                              <w:divBdr>
                                <w:top w:val="none" w:sz="0" w:space="0" w:color="auto"/>
                                <w:left w:val="none" w:sz="0" w:space="0" w:color="auto"/>
                                <w:bottom w:val="none" w:sz="0" w:space="0" w:color="auto"/>
                                <w:right w:val="none" w:sz="0" w:space="0" w:color="auto"/>
                              </w:divBdr>
                              <w:divsChild>
                                <w:div w:id="1433932969">
                                  <w:marLeft w:val="0"/>
                                  <w:marRight w:val="0"/>
                                  <w:marTop w:val="0"/>
                                  <w:marBottom w:val="0"/>
                                  <w:divBdr>
                                    <w:top w:val="none" w:sz="0" w:space="0" w:color="auto"/>
                                    <w:left w:val="none" w:sz="0" w:space="0" w:color="auto"/>
                                    <w:bottom w:val="none" w:sz="0" w:space="0" w:color="auto"/>
                                    <w:right w:val="none" w:sz="0" w:space="0" w:color="auto"/>
                                  </w:divBdr>
                                  <w:divsChild>
                                    <w:div w:id="302350324">
                                      <w:marLeft w:val="0"/>
                                      <w:marRight w:val="0"/>
                                      <w:marTop w:val="0"/>
                                      <w:marBottom w:val="0"/>
                                      <w:divBdr>
                                        <w:top w:val="none" w:sz="0" w:space="0" w:color="auto"/>
                                        <w:left w:val="none" w:sz="0" w:space="0" w:color="auto"/>
                                        <w:bottom w:val="none" w:sz="0" w:space="0" w:color="auto"/>
                                        <w:right w:val="none" w:sz="0" w:space="0" w:color="auto"/>
                                      </w:divBdr>
                                      <w:divsChild>
                                        <w:div w:id="758872800">
                                          <w:marLeft w:val="0"/>
                                          <w:marRight w:val="0"/>
                                          <w:marTop w:val="0"/>
                                          <w:marBottom w:val="0"/>
                                          <w:divBdr>
                                            <w:top w:val="none" w:sz="0" w:space="0" w:color="auto"/>
                                            <w:left w:val="none" w:sz="0" w:space="0" w:color="auto"/>
                                            <w:bottom w:val="none" w:sz="0" w:space="0" w:color="auto"/>
                                            <w:right w:val="none" w:sz="0" w:space="0" w:color="auto"/>
                                          </w:divBdr>
                                          <w:divsChild>
                                            <w:div w:id="861671376">
                                              <w:marLeft w:val="0"/>
                                              <w:marRight w:val="0"/>
                                              <w:marTop w:val="0"/>
                                              <w:marBottom w:val="0"/>
                                              <w:divBdr>
                                                <w:top w:val="none" w:sz="0" w:space="0" w:color="auto"/>
                                                <w:left w:val="none" w:sz="0" w:space="0" w:color="auto"/>
                                                <w:bottom w:val="none" w:sz="0" w:space="0" w:color="auto"/>
                                                <w:right w:val="none" w:sz="0" w:space="0" w:color="auto"/>
                                              </w:divBdr>
                                              <w:divsChild>
                                                <w:div w:id="1139375004">
                                                  <w:marLeft w:val="0"/>
                                                  <w:marRight w:val="0"/>
                                                  <w:marTop w:val="0"/>
                                                  <w:marBottom w:val="0"/>
                                                  <w:divBdr>
                                                    <w:top w:val="none" w:sz="0" w:space="0" w:color="auto"/>
                                                    <w:left w:val="none" w:sz="0" w:space="0" w:color="auto"/>
                                                    <w:bottom w:val="none" w:sz="0" w:space="0" w:color="auto"/>
                                                    <w:right w:val="none" w:sz="0" w:space="0" w:color="auto"/>
                                                  </w:divBdr>
                                                  <w:divsChild>
                                                    <w:div w:id="334310078">
                                                      <w:marLeft w:val="0"/>
                                                      <w:marRight w:val="0"/>
                                                      <w:marTop w:val="0"/>
                                                      <w:marBottom w:val="0"/>
                                                      <w:divBdr>
                                                        <w:top w:val="none" w:sz="0" w:space="0" w:color="auto"/>
                                                        <w:left w:val="none" w:sz="0" w:space="0" w:color="auto"/>
                                                        <w:bottom w:val="none" w:sz="0" w:space="0" w:color="auto"/>
                                                        <w:right w:val="none" w:sz="0" w:space="0" w:color="auto"/>
                                                      </w:divBdr>
                                                      <w:divsChild>
                                                        <w:div w:id="1168593609">
                                                          <w:marLeft w:val="0"/>
                                                          <w:marRight w:val="0"/>
                                                          <w:marTop w:val="0"/>
                                                          <w:marBottom w:val="0"/>
                                                          <w:divBdr>
                                                            <w:top w:val="none" w:sz="0" w:space="0" w:color="auto"/>
                                                            <w:left w:val="none" w:sz="0" w:space="0" w:color="auto"/>
                                                            <w:bottom w:val="none" w:sz="0" w:space="0" w:color="auto"/>
                                                            <w:right w:val="none" w:sz="0" w:space="0" w:color="auto"/>
                                                          </w:divBdr>
                                                          <w:divsChild>
                                                            <w:div w:id="889724752">
                                                              <w:marLeft w:val="0"/>
                                                              <w:marRight w:val="0"/>
                                                              <w:marTop w:val="0"/>
                                                              <w:marBottom w:val="0"/>
                                                              <w:divBdr>
                                                                <w:top w:val="none" w:sz="0" w:space="0" w:color="auto"/>
                                                                <w:left w:val="none" w:sz="0" w:space="0" w:color="auto"/>
                                                                <w:bottom w:val="none" w:sz="0" w:space="0" w:color="auto"/>
                                                                <w:right w:val="none" w:sz="0" w:space="0" w:color="auto"/>
                                                              </w:divBdr>
                                                              <w:divsChild>
                                                                <w:div w:id="576286983">
                                                                  <w:marLeft w:val="0"/>
                                                                  <w:marRight w:val="0"/>
                                                                  <w:marTop w:val="0"/>
                                                                  <w:marBottom w:val="0"/>
                                                                  <w:divBdr>
                                                                    <w:top w:val="none" w:sz="0" w:space="0" w:color="auto"/>
                                                                    <w:left w:val="none" w:sz="0" w:space="0" w:color="auto"/>
                                                                    <w:bottom w:val="none" w:sz="0" w:space="0" w:color="auto"/>
                                                                    <w:right w:val="none" w:sz="0" w:space="0" w:color="auto"/>
                                                                  </w:divBdr>
                                                                  <w:divsChild>
                                                                    <w:div w:id="1580165955">
                                                                      <w:marLeft w:val="0"/>
                                                                      <w:marRight w:val="0"/>
                                                                      <w:marTop w:val="0"/>
                                                                      <w:marBottom w:val="0"/>
                                                                      <w:divBdr>
                                                                        <w:top w:val="none" w:sz="0" w:space="0" w:color="auto"/>
                                                                        <w:left w:val="none" w:sz="0" w:space="0" w:color="auto"/>
                                                                        <w:bottom w:val="none" w:sz="0" w:space="0" w:color="auto"/>
                                                                        <w:right w:val="none" w:sz="0" w:space="0" w:color="auto"/>
                                                                      </w:divBdr>
                                                                      <w:divsChild>
                                                                        <w:div w:id="902374808">
                                                                          <w:marLeft w:val="0"/>
                                                                          <w:marRight w:val="0"/>
                                                                          <w:marTop w:val="0"/>
                                                                          <w:marBottom w:val="0"/>
                                                                          <w:divBdr>
                                                                            <w:top w:val="none" w:sz="0" w:space="0" w:color="auto"/>
                                                                            <w:left w:val="none" w:sz="0" w:space="0" w:color="auto"/>
                                                                            <w:bottom w:val="none" w:sz="0" w:space="0" w:color="auto"/>
                                                                            <w:right w:val="none" w:sz="0" w:space="0" w:color="auto"/>
                                                                          </w:divBdr>
                                                                          <w:divsChild>
                                                                            <w:div w:id="647629546">
                                                                              <w:marLeft w:val="0"/>
                                                                              <w:marRight w:val="0"/>
                                                                              <w:marTop w:val="0"/>
                                                                              <w:marBottom w:val="0"/>
                                                                              <w:divBdr>
                                                                                <w:top w:val="none" w:sz="0" w:space="0" w:color="auto"/>
                                                                                <w:left w:val="none" w:sz="0" w:space="0" w:color="auto"/>
                                                                                <w:bottom w:val="none" w:sz="0" w:space="0" w:color="auto"/>
                                                                                <w:right w:val="none" w:sz="0" w:space="0" w:color="auto"/>
                                                                              </w:divBdr>
                                                                              <w:divsChild>
                                                                                <w:div w:id="1622420327">
                                                                                  <w:marLeft w:val="0"/>
                                                                                  <w:marRight w:val="0"/>
                                                                                  <w:marTop w:val="0"/>
                                                                                  <w:marBottom w:val="0"/>
                                                                                  <w:divBdr>
                                                                                    <w:top w:val="none" w:sz="0" w:space="0" w:color="auto"/>
                                                                                    <w:left w:val="none" w:sz="0" w:space="0" w:color="auto"/>
                                                                                    <w:bottom w:val="none" w:sz="0" w:space="0" w:color="auto"/>
                                                                                    <w:right w:val="none" w:sz="0" w:space="0" w:color="auto"/>
                                                                                  </w:divBdr>
                                                                                  <w:divsChild>
                                                                                    <w:div w:id="1184243046">
                                                                                      <w:marLeft w:val="0"/>
                                                                                      <w:marRight w:val="0"/>
                                                                                      <w:marTop w:val="0"/>
                                                                                      <w:marBottom w:val="0"/>
                                                                                      <w:divBdr>
                                                                                        <w:top w:val="none" w:sz="0" w:space="0" w:color="auto"/>
                                                                                        <w:left w:val="none" w:sz="0" w:space="0" w:color="auto"/>
                                                                                        <w:bottom w:val="none" w:sz="0" w:space="0" w:color="auto"/>
                                                                                        <w:right w:val="none" w:sz="0" w:space="0" w:color="auto"/>
                                                                                      </w:divBdr>
                                                                                      <w:divsChild>
                                                                                        <w:div w:id="680356460">
                                                                                          <w:marLeft w:val="0"/>
                                                                                          <w:marRight w:val="0"/>
                                                                                          <w:marTop w:val="0"/>
                                                                                          <w:marBottom w:val="0"/>
                                                                                          <w:divBdr>
                                                                                            <w:top w:val="none" w:sz="0" w:space="0" w:color="auto"/>
                                                                                            <w:left w:val="none" w:sz="0" w:space="0" w:color="auto"/>
                                                                                            <w:bottom w:val="none" w:sz="0" w:space="0" w:color="auto"/>
                                                                                            <w:right w:val="none" w:sz="0" w:space="0" w:color="auto"/>
                                                                                          </w:divBdr>
                                                                                          <w:divsChild>
                                                                                            <w:div w:id="5448200">
                                                                                              <w:marLeft w:val="0"/>
                                                                                              <w:marRight w:val="0"/>
                                                                                              <w:marTop w:val="0"/>
                                                                                              <w:marBottom w:val="0"/>
                                                                                              <w:divBdr>
                                                                                                <w:top w:val="none" w:sz="0" w:space="0" w:color="auto"/>
                                                                                                <w:left w:val="none" w:sz="0" w:space="0" w:color="auto"/>
                                                                                                <w:bottom w:val="none" w:sz="0" w:space="0" w:color="auto"/>
                                                                                                <w:right w:val="none" w:sz="0" w:space="0" w:color="auto"/>
                                                                                              </w:divBdr>
                                                                                              <w:divsChild>
                                                                                                <w:div w:id="1380083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195369">
                                                                                                      <w:marLeft w:val="0"/>
                                                                                                      <w:marRight w:val="0"/>
                                                                                                      <w:marTop w:val="0"/>
                                                                                                      <w:marBottom w:val="0"/>
                                                                                                      <w:divBdr>
                                                                                                        <w:top w:val="none" w:sz="0" w:space="0" w:color="auto"/>
                                                                                                        <w:left w:val="none" w:sz="0" w:space="0" w:color="auto"/>
                                                                                                        <w:bottom w:val="none" w:sz="0" w:space="0" w:color="auto"/>
                                                                                                        <w:right w:val="none" w:sz="0" w:space="0" w:color="auto"/>
                                                                                                      </w:divBdr>
                                                                                                    </w:div>
                                                                                                    <w:div w:id="748161167">
                                                                                                      <w:marLeft w:val="0"/>
                                                                                                      <w:marRight w:val="0"/>
                                                                                                      <w:marTop w:val="0"/>
                                                                                                      <w:marBottom w:val="0"/>
                                                                                                      <w:divBdr>
                                                                                                        <w:top w:val="none" w:sz="0" w:space="0" w:color="auto"/>
                                                                                                        <w:left w:val="none" w:sz="0" w:space="0" w:color="auto"/>
                                                                                                        <w:bottom w:val="none" w:sz="0" w:space="0" w:color="auto"/>
                                                                                                        <w:right w:val="none" w:sz="0" w:space="0" w:color="auto"/>
                                                                                                      </w:divBdr>
                                                                                                    </w:div>
                                                                                                    <w:div w:id="1895970666">
                                                                                                      <w:marLeft w:val="0"/>
                                                                                                      <w:marRight w:val="0"/>
                                                                                                      <w:marTop w:val="0"/>
                                                                                                      <w:marBottom w:val="0"/>
                                                                                                      <w:divBdr>
                                                                                                        <w:top w:val="none" w:sz="0" w:space="0" w:color="auto"/>
                                                                                                        <w:left w:val="none" w:sz="0" w:space="0" w:color="auto"/>
                                                                                                        <w:bottom w:val="none" w:sz="0" w:space="0" w:color="auto"/>
                                                                                                        <w:right w:val="none" w:sz="0" w:space="0" w:color="auto"/>
                                                                                                      </w:divBdr>
                                                                                                    </w:div>
                                                                                                    <w:div w:id="1725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37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37597-A163-49DB-909A-E3A2FC70D7D3}">
  <ds:schemaRefs>
    <ds:schemaRef ds:uri="http://schemas.openxmlformats.org/officeDocument/2006/bibliography"/>
  </ds:schemaRefs>
</ds:datastoreItem>
</file>

<file path=customXml/itemProps2.xml><?xml version="1.0" encoding="utf-8"?>
<ds:datastoreItem xmlns:ds="http://schemas.openxmlformats.org/officeDocument/2006/customXml" ds:itemID="{9A55EADD-0B97-4B0A-822C-77AEDDD7A253}"/>
</file>

<file path=customXml/itemProps3.xml><?xml version="1.0" encoding="utf-8"?>
<ds:datastoreItem xmlns:ds="http://schemas.openxmlformats.org/officeDocument/2006/customXml" ds:itemID="{51F2CC50-F071-4B97-A74E-A94AF010EF29}"/>
</file>

<file path=customXml/itemProps4.xml><?xml version="1.0" encoding="utf-8"?>
<ds:datastoreItem xmlns:ds="http://schemas.openxmlformats.org/officeDocument/2006/customXml" ds:itemID="{B5EC2FCD-E0BA-42A2-B186-87FEE3668691}"/>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2018-03-14T14:14:00Z</dcterms:created>
  <dcterms:modified xsi:type="dcterms:W3CDTF">2018-03-14T15:20:00Z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