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AB1206" w:rsidP="00154D48">
      <w:pPr>
        <w:spacing w:after="120" w:line="240" w:lineRule="auto"/>
        <w:ind w:left="567" w:right="260"/>
        <w:jc w:val="both"/>
        <w:rPr>
          <w:rFonts w:ascii="Arial" w:hAnsi="Arial" w:cs="Arial"/>
        </w:rPr>
      </w:pPr>
      <w:r>
        <w:rPr>
          <w:rFonts w:ascii="Arial" w:hAnsi="Arial" w:cs="Arial"/>
        </w:rPr>
        <w:t>CLAS</w:t>
      </w:r>
      <w:r w:rsidR="00913E15">
        <w:rPr>
          <w:rFonts w:ascii="Arial" w:hAnsi="Arial" w:cs="Arial"/>
        </w:rPr>
        <w:t xml:space="preserve">3680 (CL368) </w:t>
      </w:r>
      <w:bookmarkStart w:id="0" w:name="_GoBack"/>
      <w:bookmarkEnd w:id="0"/>
      <w:r>
        <w:rPr>
          <w:rFonts w:ascii="Arial" w:hAnsi="Arial" w:cs="Arial"/>
        </w:rPr>
        <w:t>Introduction to Greek Civilisation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AB1206">
        <w:rPr>
          <w:rFonts w:ascii="Arial" w:hAnsi="Arial" w:cs="Arial"/>
          <w:iCs/>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AB1206" w:rsidP="00154D48">
      <w:pPr>
        <w:spacing w:after="120" w:line="240" w:lineRule="auto"/>
        <w:ind w:left="567" w:right="260"/>
        <w:rPr>
          <w:rFonts w:ascii="Arial" w:hAnsi="Arial" w:cs="Arial"/>
        </w:rPr>
      </w:pPr>
      <w:r>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AB1206" w:rsidP="00154D48">
      <w:pPr>
        <w:spacing w:after="120" w:line="240" w:lineRule="auto"/>
        <w:ind w:left="567" w:right="260"/>
        <w:rPr>
          <w:rFonts w:ascii="Arial" w:hAnsi="Arial" w:cs="Arial"/>
          <w:iCs/>
        </w:rPr>
      </w:pPr>
      <w:r>
        <w:rPr>
          <w:rFonts w:ascii="Arial" w:hAnsi="Arial" w:cs="Arial"/>
          <w:iCs/>
        </w:rPr>
        <w:t>Autumn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AB1206" w:rsidP="00154D48">
      <w:pPr>
        <w:spacing w:after="120" w:line="240" w:lineRule="auto"/>
        <w:ind w:left="567" w:right="260"/>
        <w:rPr>
          <w:rFonts w:ascii="Arial" w:hAnsi="Arial" w:cs="Arial"/>
          <w:iCs/>
        </w:rPr>
      </w:pPr>
      <w:r>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AB1206" w:rsidRPr="00AB1206" w:rsidRDefault="00AB1206" w:rsidP="00AB1206">
      <w:pPr>
        <w:spacing w:after="120" w:line="240" w:lineRule="auto"/>
        <w:ind w:left="567" w:right="260"/>
        <w:jc w:val="both"/>
        <w:rPr>
          <w:rFonts w:ascii="Arial" w:hAnsi="Arial" w:cs="Arial"/>
          <w:iCs/>
        </w:rPr>
      </w:pPr>
      <w:r w:rsidRPr="00AB1206">
        <w:rPr>
          <w:rFonts w:ascii="Arial" w:hAnsi="Arial" w:cs="Arial"/>
          <w:iCs/>
        </w:rPr>
        <w:t>Compulsory for BA Classical &amp; Archaeological Studies; BA Ancient History; BA Classical Studies; and BA Ancient, Medieval and Modern History</w:t>
      </w:r>
    </w:p>
    <w:p w:rsidR="00154D48" w:rsidRPr="00154D48" w:rsidRDefault="00AB1206" w:rsidP="00AB1206">
      <w:pPr>
        <w:spacing w:after="120" w:line="240" w:lineRule="auto"/>
        <w:ind w:left="567" w:right="260"/>
        <w:rPr>
          <w:rFonts w:ascii="Arial" w:hAnsi="Arial" w:cs="Arial"/>
          <w:iCs/>
        </w:rPr>
      </w:pPr>
      <w:r w:rsidRPr="00AB1206">
        <w:rPr>
          <w:rFonts w:ascii="Arial" w:hAnsi="Arial" w:cs="Arial"/>
          <w:iCs/>
        </w:rPr>
        <w:t>Also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154D48" w:rsidRDefault="00C0374E" w:rsidP="00D21873">
      <w:pPr>
        <w:spacing w:after="120" w:line="240" w:lineRule="auto"/>
        <w:ind w:left="1430" w:right="260" w:hanging="550"/>
        <w:rPr>
          <w:rFonts w:ascii="Arial" w:hAnsi="Arial" w:cs="Arial"/>
        </w:rPr>
      </w:pPr>
      <w:r>
        <w:rPr>
          <w:rFonts w:ascii="Arial" w:hAnsi="Arial" w:cs="Arial"/>
        </w:rPr>
        <w:t>8.1</w:t>
      </w:r>
      <w:r>
        <w:rPr>
          <w:rFonts w:ascii="Arial" w:hAnsi="Arial" w:cs="Arial"/>
        </w:rPr>
        <w:tab/>
      </w:r>
      <w:r w:rsidRPr="00C0374E">
        <w:rPr>
          <w:rFonts w:ascii="Arial" w:hAnsi="Arial" w:cs="Arial"/>
        </w:rPr>
        <w:t>Identify the literary genres in fifth-century Athens;</w:t>
      </w:r>
    </w:p>
    <w:p w:rsidR="00C0374E" w:rsidRDefault="00C0374E" w:rsidP="00D21873">
      <w:pPr>
        <w:spacing w:after="120" w:line="240" w:lineRule="auto"/>
        <w:ind w:left="1430" w:right="260" w:hanging="550"/>
        <w:rPr>
          <w:rFonts w:ascii="Arial" w:hAnsi="Arial" w:cs="Arial"/>
        </w:rPr>
      </w:pPr>
      <w:r>
        <w:rPr>
          <w:rFonts w:ascii="Arial" w:hAnsi="Arial" w:cs="Arial"/>
        </w:rPr>
        <w:t>8.2</w:t>
      </w:r>
      <w:r>
        <w:rPr>
          <w:rFonts w:ascii="Arial" w:hAnsi="Arial" w:cs="Arial"/>
        </w:rPr>
        <w:tab/>
      </w:r>
      <w:r w:rsidRPr="00C0374E">
        <w:rPr>
          <w:rFonts w:ascii="Arial" w:hAnsi="Arial" w:cs="Arial"/>
        </w:rPr>
        <w:t>Address questions of rhetorical and literary conventions;</w:t>
      </w:r>
    </w:p>
    <w:p w:rsidR="00C0374E" w:rsidRDefault="00C0374E" w:rsidP="00C0374E">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Pr="00C0374E">
        <w:rPr>
          <w:rFonts w:ascii="Arial" w:hAnsi="Arial" w:cs="Arial"/>
        </w:rPr>
        <w:t>Discuss literature’s role as a vehicle for the treatment of major areas of public debate in democratic Athens: justice, war and peace, rationalism;</w:t>
      </w:r>
    </w:p>
    <w:p w:rsidR="00C0374E" w:rsidRDefault="00C0374E" w:rsidP="00C0374E">
      <w:pPr>
        <w:spacing w:after="120" w:line="240" w:lineRule="auto"/>
        <w:ind w:left="1430" w:right="260" w:hanging="550"/>
        <w:rPr>
          <w:rFonts w:ascii="Arial" w:hAnsi="Arial" w:cs="Arial"/>
        </w:rPr>
      </w:pPr>
      <w:r>
        <w:rPr>
          <w:rFonts w:ascii="Arial" w:hAnsi="Arial" w:cs="Arial"/>
        </w:rPr>
        <w:t>8.4</w:t>
      </w:r>
      <w:r>
        <w:rPr>
          <w:rFonts w:ascii="Arial" w:hAnsi="Arial" w:cs="Arial"/>
        </w:rPr>
        <w:tab/>
      </w:r>
      <w:r w:rsidRPr="00C0374E">
        <w:rPr>
          <w:rFonts w:ascii="Arial" w:hAnsi="Arial" w:cs="Arial"/>
        </w:rPr>
        <w:t>Understand the nature of Athenian Democracy;</w:t>
      </w:r>
    </w:p>
    <w:p w:rsidR="00C0374E" w:rsidRDefault="00C0374E" w:rsidP="00C0374E">
      <w:pPr>
        <w:spacing w:after="120" w:line="240" w:lineRule="auto"/>
        <w:ind w:left="1430" w:right="260" w:hanging="550"/>
        <w:rPr>
          <w:rFonts w:ascii="Arial" w:hAnsi="Arial" w:cs="Arial"/>
        </w:rPr>
      </w:pPr>
      <w:r>
        <w:rPr>
          <w:rFonts w:ascii="Arial" w:hAnsi="Arial" w:cs="Arial"/>
        </w:rPr>
        <w:t>8.5</w:t>
      </w:r>
      <w:r>
        <w:rPr>
          <w:rFonts w:ascii="Arial" w:hAnsi="Arial" w:cs="Arial"/>
        </w:rPr>
        <w:tab/>
      </w:r>
      <w:r w:rsidRPr="00C0374E">
        <w:rPr>
          <w:rFonts w:ascii="Arial" w:hAnsi="Arial" w:cs="Arial"/>
        </w:rPr>
        <w:t>Understand the social and historical context of the works of Herodotus and Thucydides;</w:t>
      </w:r>
    </w:p>
    <w:p w:rsidR="00C0374E" w:rsidRPr="00154D48" w:rsidRDefault="00C0374E" w:rsidP="00C0374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C0374E">
        <w:rPr>
          <w:rFonts w:ascii="Arial" w:hAnsi="Arial" w:cs="Arial"/>
        </w:rPr>
        <w:t>Draw together a wide range of sources for Greek history and drama (legal, literary, historical, art and biographical).</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154D48" w:rsidRDefault="00C0374E" w:rsidP="00C0374E">
      <w:pPr>
        <w:pStyle w:val="Default"/>
        <w:spacing w:after="120"/>
        <w:ind w:left="1430" w:right="260" w:hanging="550"/>
        <w:jc w:val="both"/>
        <w:rPr>
          <w:color w:val="auto"/>
          <w:sz w:val="22"/>
          <w:szCs w:val="22"/>
        </w:rPr>
      </w:pPr>
      <w:r>
        <w:rPr>
          <w:color w:val="auto"/>
          <w:sz w:val="22"/>
          <w:szCs w:val="22"/>
        </w:rPr>
        <w:t>9.1</w:t>
      </w:r>
      <w:r>
        <w:rPr>
          <w:color w:val="auto"/>
          <w:sz w:val="22"/>
          <w:szCs w:val="22"/>
        </w:rPr>
        <w:tab/>
      </w:r>
      <w:r w:rsidRPr="00C0374E">
        <w:rPr>
          <w:color w:val="auto"/>
          <w:sz w:val="22"/>
          <w:szCs w:val="22"/>
        </w:rPr>
        <w:t>Analyse, evaluate and interpret a variety of types of evidence in an independent and critical manner, through case studies examined in seminars;</w:t>
      </w:r>
    </w:p>
    <w:p w:rsidR="00C0374E" w:rsidRDefault="00C0374E" w:rsidP="00C0374E">
      <w:pPr>
        <w:pStyle w:val="Default"/>
        <w:spacing w:after="120"/>
        <w:ind w:left="1430" w:right="260" w:hanging="550"/>
        <w:jc w:val="both"/>
        <w:rPr>
          <w:color w:val="auto"/>
          <w:sz w:val="22"/>
          <w:szCs w:val="22"/>
        </w:rPr>
      </w:pPr>
      <w:r>
        <w:rPr>
          <w:color w:val="auto"/>
          <w:sz w:val="22"/>
          <w:szCs w:val="22"/>
        </w:rPr>
        <w:t>9.2</w:t>
      </w:r>
      <w:r>
        <w:rPr>
          <w:color w:val="auto"/>
          <w:sz w:val="22"/>
          <w:szCs w:val="22"/>
        </w:rPr>
        <w:tab/>
      </w:r>
      <w:r w:rsidRPr="00C0374E">
        <w:rPr>
          <w:color w:val="auto"/>
          <w:sz w:val="22"/>
          <w:szCs w:val="22"/>
        </w:rPr>
        <w:t>Select, gather and synthesise relevant information from a wide variety of sources to gain a coherent understanding;</w:t>
      </w:r>
    </w:p>
    <w:p w:rsidR="00C0374E" w:rsidRDefault="00C0374E" w:rsidP="00C0374E">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Pr="00C0374E">
        <w:rPr>
          <w:color w:val="auto"/>
          <w:sz w:val="22"/>
          <w:szCs w:val="22"/>
        </w:rPr>
        <w:t>Study and reach conclusions independently through preparation of written assignments;</w:t>
      </w:r>
    </w:p>
    <w:p w:rsidR="00C0374E" w:rsidRDefault="00C0374E" w:rsidP="00C0374E">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Pr="00C0374E">
        <w:rPr>
          <w:color w:val="auto"/>
          <w:sz w:val="22"/>
          <w:szCs w:val="22"/>
        </w:rPr>
        <w:t>Select and apply appropriate methodologies in assessing data, such as bibliographical research, through class discussion;</w:t>
      </w:r>
    </w:p>
    <w:p w:rsidR="00C0374E" w:rsidRDefault="00C0374E" w:rsidP="00C0374E">
      <w:pPr>
        <w:pStyle w:val="Default"/>
        <w:spacing w:after="120"/>
        <w:ind w:left="1430" w:right="260" w:hanging="550"/>
        <w:jc w:val="both"/>
        <w:rPr>
          <w:color w:val="auto"/>
          <w:sz w:val="22"/>
          <w:szCs w:val="22"/>
        </w:rPr>
      </w:pPr>
      <w:r>
        <w:rPr>
          <w:color w:val="auto"/>
          <w:sz w:val="22"/>
          <w:szCs w:val="22"/>
        </w:rPr>
        <w:t>9.5</w:t>
      </w:r>
      <w:r>
        <w:rPr>
          <w:color w:val="auto"/>
          <w:sz w:val="22"/>
          <w:szCs w:val="22"/>
        </w:rPr>
        <w:tab/>
      </w:r>
      <w:r w:rsidRPr="00C0374E">
        <w:rPr>
          <w:color w:val="auto"/>
          <w:sz w:val="22"/>
          <w:szCs w:val="22"/>
        </w:rPr>
        <w:t>Deploy evidence and information, and show awareness of the consequences of the unavailability of evidence” in critical discussions of evidence for different topics in seminars and writing assignments;</w:t>
      </w:r>
    </w:p>
    <w:p w:rsidR="00C0374E" w:rsidRDefault="00C0374E" w:rsidP="00C0374E">
      <w:pPr>
        <w:pStyle w:val="Default"/>
        <w:spacing w:after="120"/>
        <w:ind w:left="1430" w:right="260" w:hanging="550"/>
        <w:jc w:val="both"/>
        <w:rPr>
          <w:color w:val="auto"/>
          <w:sz w:val="22"/>
          <w:szCs w:val="22"/>
        </w:rPr>
      </w:pPr>
      <w:r>
        <w:rPr>
          <w:color w:val="auto"/>
          <w:sz w:val="22"/>
          <w:szCs w:val="22"/>
        </w:rPr>
        <w:t>9.6</w:t>
      </w:r>
      <w:r>
        <w:rPr>
          <w:color w:val="auto"/>
          <w:sz w:val="22"/>
          <w:szCs w:val="22"/>
        </w:rPr>
        <w:tab/>
      </w:r>
      <w:r w:rsidRPr="00C0374E">
        <w:rPr>
          <w:color w:val="auto"/>
          <w:sz w:val="22"/>
          <w:szCs w:val="22"/>
        </w:rPr>
        <w:t>Marshal argument lucidly and communicate interpretations using the appropriate academic conventions”, through working independently to produce historical reconstruction based on primary data.</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C0374E" w:rsidP="00C0374E">
      <w:pPr>
        <w:spacing w:after="120" w:line="240" w:lineRule="auto"/>
        <w:ind w:left="567" w:right="260"/>
        <w:jc w:val="both"/>
        <w:rPr>
          <w:rFonts w:ascii="Arial" w:hAnsi="Arial" w:cs="Arial"/>
          <w:iCs/>
        </w:rPr>
      </w:pPr>
      <w:r w:rsidRPr="00C0374E">
        <w:rPr>
          <w:rFonts w:ascii="Arial" w:hAnsi="Arial" w:cs="Arial"/>
          <w:iCs/>
        </w:rPr>
        <w:lastRenderedPageBreak/>
        <w:t>The history will centre on Athens in the 5th century B.C. We begin with early Athens, then after considering the period of the Persian invasions, we study the developed democracy with its empire under Pericles and its destruction in the Peloponnesian War. After looking at the historical events of this period, we study a range of Greek literature. You will be introduced to the different literary genres of the time, including tragedy and comedy, and will be asked to consider the role of literature as a vehicle for public debate in the democracy, and its treatment of justice, religion, rationalism and patriotic themes.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0374E" w:rsidRPr="00C0374E" w:rsidRDefault="00C0374E" w:rsidP="00C0374E">
      <w:pPr>
        <w:spacing w:after="120" w:line="240" w:lineRule="auto"/>
        <w:ind w:left="567" w:right="260"/>
        <w:jc w:val="both"/>
        <w:rPr>
          <w:rFonts w:ascii="Arial" w:hAnsi="Arial" w:cs="Arial"/>
        </w:rPr>
      </w:pPr>
      <w:proofErr w:type="spellStart"/>
      <w:r w:rsidRPr="00C0374E">
        <w:rPr>
          <w:rFonts w:ascii="Arial" w:hAnsi="Arial" w:cs="Arial"/>
        </w:rPr>
        <w:t>Easterling</w:t>
      </w:r>
      <w:proofErr w:type="spellEnd"/>
      <w:r w:rsidRPr="00C0374E">
        <w:rPr>
          <w:rFonts w:ascii="Arial" w:hAnsi="Arial" w:cs="Arial"/>
        </w:rPr>
        <w:t xml:space="preserve">, P, (1998) (ed.), </w:t>
      </w:r>
      <w:r w:rsidRPr="00C0374E">
        <w:rPr>
          <w:rFonts w:ascii="Arial" w:hAnsi="Arial" w:cs="Arial"/>
          <w:i/>
        </w:rPr>
        <w:t>The Cambridge Companion to Greek Tragedy</w:t>
      </w:r>
      <w:r w:rsidRPr="00C0374E">
        <w:rPr>
          <w:rFonts w:ascii="Arial" w:hAnsi="Arial" w:cs="Arial"/>
        </w:rPr>
        <w:t>. Cambridge: Cambridge University Press.</w:t>
      </w:r>
    </w:p>
    <w:p w:rsidR="00C0374E" w:rsidRPr="00C0374E" w:rsidRDefault="00C0374E" w:rsidP="00C0374E">
      <w:pPr>
        <w:spacing w:after="120" w:line="240" w:lineRule="auto"/>
        <w:ind w:left="567" w:right="260"/>
        <w:jc w:val="both"/>
        <w:rPr>
          <w:rFonts w:ascii="Arial" w:hAnsi="Arial" w:cs="Arial"/>
        </w:rPr>
      </w:pPr>
      <w:proofErr w:type="spellStart"/>
      <w:r w:rsidRPr="00C0374E">
        <w:rPr>
          <w:rFonts w:ascii="Arial" w:hAnsi="Arial" w:cs="Arial"/>
        </w:rPr>
        <w:t>Hornblower</w:t>
      </w:r>
      <w:proofErr w:type="spellEnd"/>
      <w:r w:rsidRPr="00C0374E">
        <w:rPr>
          <w:rFonts w:ascii="Arial" w:hAnsi="Arial" w:cs="Arial"/>
        </w:rPr>
        <w:t xml:space="preserve">, S, (2005), </w:t>
      </w:r>
      <w:r w:rsidRPr="00C0374E">
        <w:rPr>
          <w:rFonts w:ascii="Arial" w:hAnsi="Arial" w:cs="Arial"/>
          <w:i/>
        </w:rPr>
        <w:t>The Greek World 479-323 BC</w:t>
      </w:r>
      <w:r w:rsidRPr="00C0374E">
        <w:rPr>
          <w:rFonts w:ascii="Arial" w:hAnsi="Arial" w:cs="Arial"/>
        </w:rPr>
        <w:t>. London: Routledge.</w:t>
      </w:r>
    </w:p>
    <w:p w:rsidR="00C0374E" w:rsidRPr="00C0374E" w:rsidRDefault="00C0374E" w:rsidP="00C0374E">
      <w:pPr>
        <w:spacing w:after="120" w:line="240" w:lineRule="auto"/>
        <w:ind w:left="567" w:right="260"/>
        <w:jc w:val="both"/>
        <w:rPr>
          <w:rFonts w:ascii="Arial" w:hAnsi="Arial" w:cs="Arial"/>
        </w:rPr>
      </w:pPr>
      <w:r w:rsidRPr="00C0374E">
        <w:rPr>
          <w:rFonts w:ascii="Arial" w:hAnsi="Arial" w:cs="Arial"/>
        </w:rPr>
        <w:t xml:space="preserve">North, J, (1998) </w:t>
      </w:r>
      <w:r w:rsidRPr="00C0374E">
        <w:rPr>
          <w:rFonts w:ascii="Arial" w:hAnsi="Arial" w:cs="Arial"/>
          <w:i/>
        </w:rPr>
        <w:t>Plutarch, Selected Lives</w:t>
      </w:r>
      <w:r w:rsidRPr="00C0374E">
        <w:rPr>
          <w:rFonts w:ascii="Arial" w:hAnsi="Arial" w:cs="Arial"/>
        </w:rPr>
        <w:t xml:space="preserve">. </w:t>
      </w:r>
      <w:proofErr w:type="spellStart"/>
      <w:r w:rsidRPr="00C0374E">
        <w:rPr>
          <w:rFonts w:ascii="Arial" w:hAnsi="Arial" w:cs="Arial"/>
        </w:rPr>
        <w:t>Ware</w:t>
      </w:r>
      <w:proofErr w:type="spellEnd"/>
      <w:r w:rsidRPr="00C0374E">
        <w:rPr>
          <w:rFonts w:ascii="Arial" w:hAnsi="Arial" w:cs="Arial"/>
        </w:rPr>
        <w:t>: Wordsworth Editions.</w:t>
      </w:r>
    </w:p>
    <w:p w:rsidR="00C0374E" w:rsidRPr="00C0374E" w:rsidRDefault="00C0374E" w:rsidP="00C0374E">
      <w:pPr>
        <w:spacing w:after="120" w:line="240" w:lineRule="auto"/>
        <w:ind w:left="567" w:right="260"/>
        <w:jc w:val="both"/>
        <w:rPr>
          <w:rFonts w:ascii="Arial" w:hAnsi="Arial" w:cs="Arial"/>
        </w:rPr>
      </w:pPr>
      <w:proofErr w:type="spellStart"/>
      <w:r w:rsidRPr="00C0374E">
        <w:rPr>
          <w:rFonts w:ascii="Arial" w:hAnsi="Arial" w:cs="Arial"/>
        </w:rPr>
        <w:t>Northedge</w:t>
      </w:r>
      <w:proofErr w:type="spellEnd"/>
      <w:r w:rsidRPr="00C0374E">
        <w:rPr>
          <w:rFonts w:ascii="Arial" w:hAnsi="Arial" w:cs="Arial"/>
        </w:rPr>
        <w:t xml:space="preserve">, A. (2005) </w:t>
      </w:r>
      <w:r w:rsidRPr="00C0374E">
        <w:rPr>
          <w:rFonts w:ascii="Arial" w:hAnsi="Arial" w:cs="Arial"/>
          <w:i/>
        </w:rPr>
        <w:t>The Good Study Guide</w:t>
      </w:r>
      <w:r w:rsidRPr="00C0374E">
        <w:rPr>
          <w:rFonts w:ascii="Arial" w:hAnsi="Arial" w:cs="Arial"/>
        </w:rPr>
        <w:t>. Milton Keynes. The Open University</w:t>
      </w:r>
    </w:p>
    <w:p w:rsidR="00154D48" w:rsidRPr="00154D48" w:rsidRDefault="00C0374E" w:rsidP="00C0374E">
      <w:pPr>
        <w:spacing w:after="120" w:line="240" w:lineRule="auto"/>
        <w:ind w:left="567" w:right="260"/>
        <w:jc w:val="both"/>
        <w:rPr>
          <w:rFonts w:ascii="Arial" w:hAnsi="Arial" w:cs="Arial"/>
        </w:rPr>
      </w:pPr>
      <w:r w:rsidRPr="00C0374E">
        <w:rPr>
          <w:rFonts w:ascii="Arial" w:hAnsi="Arial" w:cs="Arial"/>
        </w:rPr>
        <w:t xml:space="preserve">Warner, R, (2000) </w:t>
      </w:r>
      <w:r w:rsidRPr="00C0374E">
        <w:rPr>
          <w:rFonts w:ascii="Arial" w:hAnsi="Arial" w:cs="Arial"/>
          <w:i/>
        </w:rPr>
        <w:t>Thucydides The History of the Peloponnesian War</w:t>
      </w:r>
      <w:r w:rsidRPr="00C0374E">
        <w:rPr>
          <w:rFonts w:ascii="Arial" w:hAnsi="Arial" w:cs="Arial"/>
        </w:rPr>
        <w:t>. London: Penguin.</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C0374E">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C0374E">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C0374E">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C0374E" w:rsidRPr="00C0374E" w:rsidRDefault="00C0374E" w:rsidP="00C0374E">
      <w:pPr>
        <w:pStyle w:val="ListParagraph"/>
        <w:numPr>
          <w:ilvl w:val="0"/>
          <w:numId w:val="10"/>
        </w:numPr>
        <w:spacing w:after="120" w:line="360" w:lineRule="auto"/>
        <w:ind w:right="260"/>
        <w:rPr>
          <w:rFonts w:ascii="Arial" w:hAnsi="Arial" w:cs="Arial"/>
          <w:iCs/>
        </w:rPr>
      </w:pPr>
      <w:r w:rsidRPr="00C0374E">
        <w:rPr>
          <w:rFonts w:ascii="Arial" w:hAnsi="Arial" w:cs="Arial"/>
          <w:iCs/>
        </w:rPr>
        <w:t xml:space="preserve">Critical assessment of a primary text (750 words) </w:t>
      </w:r>
      <w:r>
        <w:rPr>
          <w:rFonts w:ascii="Arial" w:hAnsi="Arial" w:cs="Arial"/>
          <w:iCs/>
        </w:rPr>
        <w:t xml:space="preserve">– </w:t>
      </w:r>
      <w:r w:rsidRPr="00C0374E">
        <w:rPr>
          <w:rFonts w:ascii="Arial" w:hAnsi="Arial" w:cs="Arial"/>
          <w:iCs/>
        </w:rPr>
        <w:t>40%</w:t>
      </w:r>
    </w:p>
    <w:p w:rsidR="00C0374E" w:rsidRPr="00C0374E" w:rsidRDefault="00C0374E" w:rsidP="00C0374E">
      <w:pPr>
        <w:pStyle w:val="ListParagraph"/>
        <w:numPr>
          <w:ilvl w:val="0"/>
          <w:numId w:val="10"/>
        </w:numPr>
        <w:spacing w:after="120" w:line="360" w:lineRule="auto"/>
        <w:ind w:right="260"/>
        <w:rPr>
          <w:rFonts w:ascii="Arial" w:hAnsi="Arial" w:cs="Arial"/>
          <w:iCs/>
        </w:rPr>
      </w:pPr>
      <w:r w:rsidRPr="00C0374E">
        <w:rPr>
          <w:rFonts w:ascii="Arial" w:hAnsi="Arial" w:cs="Arial"/>
          <w:iCs/>
        </w:rPr>
        <w:t xml:space="preserve">Critical </w:t>
      </w:r>
      <w:r>
        <w:rPr>
          <w:rFonts w:ascii="Arial" w:hAnsi="Arial" w:cs="Arial"/>
          <w:iCs/>
        </w:rPr>
        <w:t>a</w:t>
      </w:r>
      <w:r w:rsidRPr="00C0374E">
        <w:rPr>
          <w:rFonts w:ascii="Arial" w:hAnsi="Arial" w:cs="Arial"/>
          <w:iCs/>
        </w:rPr>
        <w:t xml:space="preserve">ssessment of a work of art or material remains (750 words) </w:t>
      </w:r>
      <w:r>
        <w:rPr>
          <w:rFonts w:ascii="Arial" w:hAnsi="Arial" w:cs="Arial"/>
          <w:iCs/>
        </w:rPr>
        <w:t xml:space="preserve">– </w:t>
      </w:r>
      <w:r w:rsidRPr="00C0374E">
        <w:rPr>
          <w:rFonts w:ascii="Arial" w:hAnsi="Arial" w:cs="Arial"/>
          <w:iCs/>
        </w:rPr>
        <w:t>40%</w:t>
      </w:r>
    </w:p>
    <w:p w:rsidR="00154D48" w:rsidRPr="00D21873" w:rsidRDefault="00C0374E" w:rsidP="00C0374E">
      <w:pPr>
        <w:pStyle w:val="ListParagraph"/>
        <w:numPr>
          <w:ilvl w:val="0"/>
          <w:numId w:val="10"/>
        </w:numPr>
        <w:spacing w:after="120" w:line="360" w:lineRule="auto"/>
        <w:ind w:right="260"/>
        <w:rPr>
          <w:rFonts w:ascii="Arial" w:hAnsi="Arial" w:cs="Arial"/>
          <w:iCs/>
        </w:rPr>
      </w:pPr>
      <w:r w:rsidRPr="00C0374E">
        <w:rPr>
          <w:rFonts w:ascii="Arial" w:hAnsi="Arial" w:cs="Arial"/>
          <w:iCs/>
        </w:rPr>
        <w:t>Online assessment (500 words)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C0374E">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994" w:type="dxa"/>
        <w:tblInd w:w="545" w:type="dxa"/>
        <w:tblLayout w:type="fixed"/>
        <w:tblLook w:val="04A0" w:firstRow="1" w:lastRow="0" w:firstColumn="1" w:lastColumn="0" w:noHBand="0" w:noVBand="1"/>
      </w:tblPr>
      <w:tblGrid>
        <w:gridCol w:w="3190"/>
        <w:gridCol w:w="567"/>
        <w:gridCol w:w="567"/>
        <w:gridCol w:w="567"/>
        <w:gridCol w:w="567"/>
        <w:gridCol w:w="567"/>
        <w:gridCol w:w="567"/>
        <w:gridCol w:w="567"/>
        <w:gridCol w:w="567"/>
        <w:gridCol w:w="567"/>
        <w:gridCol w:w="567"/>
        <w:gridCol w:w="567"/>
        <w:gridCol w:w="567"/>
      </w:tblGrid>
      <w:tr w:rsidR="00C0374E" w:rsidRPr="00302082" w:rsidTr="00C0374E">
        <w:tc>
          <w:tcPr>
            <w:tcW w:w="3190" w:type="dxa"/>
            <w:shd w:val="clear" w:color="auto" w:fill="D9D9D9" w:themeFill="background1" w:themeFillShade="D9"/>
          </w:tcPr>
          <w:p w:rsidR="00C0374E" w:rsidRPr="00302082" w:rsidRDefault="00C0374E" w:rsidP="00302082">
            <w:pPr>
              <w:spacing w:after="120"/>
              <w:ind w:left="33"/>
              <w:rPr>
                <w:rFonts w:ascii="Arial" w:hAnsi="Arial" w:cs="Arial"/>
                <w:b/>
              </w:rPr>
            </w:pPr>
            <w:r w:rsidRPr="00302082">
              <w:rPr>
                <w:rFonts w:ascii="Arial" w:hAnsi="Arial" w:cs="Arial"/>
                <w:b/>
              </w:rPr>
              <w:t>Module learning outcome</w:t>
            </w:r>
          </w:p>
        </w:tc>
        <w:tc>
          <w:tcPr>
            <w:tcW w:w="567" w:type="dxa"/>
          </w:tcPr>
          <w:p w:rsidR="00C0374E" w:rsidRPr="002302FD" w:rsidRDefault="00C0374E" w:rsidP="00302082">
            <w:pPr>
              <w:spacing w:after="120"/>
              <w:rPr>
                <w:rFonts w:ascii="Arial" w:hAnsi="Arial" w:cs="Arial"/>
              </w:rPr>
            </w:pPr>
            <w:r w:rsidRPr="002302FD">
              <w:rPr>
                <w:rFonts w:ascii="Arial" w:hAnsi="Arial" w:cs="Arial"/>
              </w:rPr>
              <w:t>8.1</w:t>
            </w:r>
          </w:p>
        </w:tc>
        <w:tc>
          <w:tcPr>
            <w:tcW w:w="567" w:type="dxa"/>
          </w:tcPr>
          <w:p w:rsidR="00C0374E" w:rsidRPr="002302FD" w:rsidRDefault="00C0374E" w:rsidP="00302082">
            <w:pPr>
              <w:spacing w:after="120"/>
              <w:rPr>
                <w:rFonts w:ascii="Arial" w:hAnsi="Arial" w:cs="Arial"/>
              </w:rPr>
            </w:pPr>
            <w:r w:rsidRPr="002302FD">
              <w:rPr>
                <w:rFonts w:ascii="Arial" w:hAnsi="Arial" w:cs="Arial"/>
              </w:rPr>
              <w:t>8.2</w:t>
            </w:r>
          </w:p>
        </w:tc>
        <w:tc>
          <w:tcPr>
            <w:tcW w:w="567" w:type="dxa"/>
          </w:tcPr>
          <w:p w:rsidR="00C0374E" w:rsidRPr="002302FD" w:rsidRDefault="00C0374E" w:rsidP="00302082">
            <w:pPr>
              <w:spacing w:after="120"/>
              <w:rPr>
                <w:rFonts w:ascii="Arial" w:hAnsi="Arial" w:cs="Arial"/>
              </w:rPr>
            </w:pPr>
            <w:r w:rsidRPr="002302FD">
              <w:rPr>
                <w:rFonts w:ascii="Arial" w:hAnsi="Arial" w:cs="Arial"/>
              </w:rPr>
              <w:t>8.3</w:t>
            </w:r>
          </w:p>
        </w:tc>
        <w:tc>
          <w:tcPr>
            <w:tcW w:w="567" w:type="dxa"/>
          </w:tcPr>
          <w:p w:rsidR="00C0374E" w:rsidRPr="002302FD" w:rsidRDefault="00C0374E" w:rsidP="00302082">
            <w:pPr>
              <w:spacing w:after="120"/>
              <w:rPr>
                <w:rFonts w:ascii="Arial" w:hAnsi="Arial" w:cs="Arial"/>
              </w:rPr>
            </w:pPr>
            <w:r w:rsidRPr="002302FD">
              <w:rPr>
                <w:rFonts w:ascii="Arial" w:hAnsi="Arial" w:cs="Arial"/>
              </w:rPr>
              <w:t>8.4</w:t>
            </w:r>
          </w:p>
        </w:tc>
        <w:tc>
          <w:tcPr>
            <w:tcW w:w="567" w:type="dxa"/>
          </w:tcPr>
          <w:p w:rsidR="00C0374E" w:rsidRPr="002302FD" w:rsidRDefault="00C0374E" w:rsidP="00302082">
            <w:pPr>
              <w:spacing w:after="120"/>
              <w:rPr>
                <w:rFonts w:ascii="Arial" w:hAnsi="Arial" w:cs="Arial"/>
              </w:rPr>
            </w:pPr>
            <w:r w:rsidRPr="002302FD">
              <w:rPr>
                <w:rFonts w:ascii="Arial" w:hAnsi="Arial" w:cs="Arial"/>
              </w:rPr>
              <w:t>8.5</w:t>
            </w:r>
          </w:p>
        </w:tc>
        <w:tc>
          <w:tcPr>
            <w:tcW w:w="567" w:type="dxa"/>
          </w:tcPr>
          <w:p w:rsidR="00C0374E" w:rsidRPr="002302FD" w:rsidRDefault="00C0374E" w:rsidP="00302082">
            <w:pPr>
              <w:spacing w:after="120"/>
              <w:rPr>
                <w:rFonts w:ascii="Arial" w:hAnsi="Arial" w:cs="Arial"/>
              </w:rPr>
            </w:pPr>
            <w:r>
              <w:rPr>
                <w:rFonts w:ascii="Arial" w:hAnsi="Arial" w:cs="Arial"/>
              </w:rPr>
              <w:t>8.6</w:t>
            </w:r>
          </w:p>
        </w:tc>
        <w:tc>
          <w:tcPr>
            <w:tcW w:w="567" w:type="dxa"/>
          </w:tcPr>
          <w:p w:rsidR="00C0374E" w:rsidRPr="002302FD" w:rsidRDefault="00C0374E" w:rsidP="00302082">
            <w:pPr>
              <w:spacing w:after="120"/>
              <w:rPr>
                <w:rFonts w:ascii="Arial" w:hAnsi="Arial" w:cs="Arial"/>
              </w:rPr>
            </w:pPr>
            <w:r w:rsidRPr="002302FD">
              <w:rPr>
                <w:rFonts w:ascii="Arial" w:hAnsi="Arial" w:cs="Arial"/>
              </w:rPr>
              <w:t>9.1</w:t>
            </w:r>
          </w:p>
        </w:tc>
        <w:tc>
          <w:tcPr>
            <w:tcW w:w="567" w:type="dxa"/>
          </w:tcPr>
          <w:p w:rsidR="00C0374E" w:rsidRPr="002302FD" w:rsidRDefault="00C0374E" w:rsidP="00302082">
            <w:pPr>
              <w:spacing w:after="120"/>
              <w:rPr>
                <w:rFonts w:ascii="Arial" w:hAnsi="Arial" w:cs="Arial"/>
              </w:rPr>
            </w:pPr>
            <w:r w:rsidRPr="002302FD">
              <w:rPr>
                <w:rFonts w:ascii="Arial" w:hAnsi="Arial" w:cs="Arial"/>
              </w:rPr>
              <w:t>9.2</w:t>
            </w:r>
          </w:p>
        </w:tc>
        <w:tc>
          <w:tcPr>
            <w:tcW w:w="567" w:type="dxa"/>
          </w:tcPr>
          <w:p w:rsidR="00C0374E" w:rsidRPr="002302FD" w:rsidRDefault="00C0374E" w:rsidP="00302082">
            <w:pPr>
              <w:spacing w:after="120"/>
              <w:rPr>
                <w:rFonts w:ascii="Arial" w:hAnsi="Arial" w:cs="Arial"/>
              </w:rPr>
            </w:pPr>
            <w:r w:rsidRPr="002302FD">
              <w:rPr>
                <w:rFonts w:ascii="Arial" w:hAnsi="Arial" w:cs="Arial"/>
              </w:rPr>
              <w:t>9.3</w:t>
            </w:r>
          </w:p>
        </w:tc>
        <w:tc>
          <w:tcPr>
            <w:tcW w:w="567" w:type="dxa"/>
          </w:tcPr>
          <w:p w:rsidR="00C0374E" w:rsidRPr="002302FD" w:rsidRDefault="00C0374E" w:rsidP="00302082">
            <w:pPr>
              <w:spacing w:after="120"/>
              <w:rPr>
                <w:rFonts w:ascii="Arial" w:hAnsi="Arial" w:cs="Arial"/>
              </w:rPr>
            </w:pPr>
            <w:r w:rsidRPr="002302FD">
              <w:rPr>
                <w:rFonts w:ascii="Arial" w:hAnsi="Arial" w:cs="Arial"/>
              </w:rPr>
              <w:t>9.4</w:t>
            </w:r>
          </w:p>
        </w:tc>
        <w:tc>
          <w:tcPr>
            <w:tcW w:w="567" w:type="dxa"/>
          </w:tcPr>
          <w:p w:rsidR="00C0374E" w:rsidRPr="002302FD" w:rsidRDefault="00C0374E" w:rsidP="00302082">
            <w:pPr>
              <w:spacing w:after="120"/>
              <w:rPr>
                <w:rFonts w:ascii="Arial" w:hAnsi="Arial" w:cs="Arial"/>
              </w:rPr>
            </w:pPr>
            <w:r w:rsidRPr="002302FD">
              <w:rPr>
                <w:rFonts w:ascii="Arial" w:hAnsi="Arial" w:cs="Arial"/>
              </w:rPr>
              <w:t>9.5</w:t>
            </w:r>
          </w:p>
        </w:tc>
        <w:tc>
          <w:tcPr>
            <w:tcW w:w="567" w:type="dxa"/>
          </w:tcPr>
          <w:p w:rsidR="00C0374E" w:rsidRPr="002302FD" w:rsidRDefault="00C0374E" w:rsidP="00302082">
            <w:pPr>
              <w:spacing w:after="120"/>
              <w:rPr>
                <w:rFonts w:ascii="Arial" w:hAnsi="Arial" w:cs="Arial"/>
              </w:rPr>
            </w:pPr>
            <w:r>
              <w:rPr>
                <w:rFonts w:ascii="Arial" w:hAnsi="Arial" w:cs="Arial"/>
              </w:rPr>
              <w:t>9.6</w:t>
            </w:r>
          </w:p>
        </w:tc>
      </w:tr>
      <w:tr w:rsidR="00C0374E" w:rsidRPr="00302082" w:rsidTr="00C0374E">
        <w:tc>
          <w:tcPr>
            <w:tcW w:w="3190" w:type="dxa"/>
            <w:shd w:val="clear" w:color="auto" w:fill="D9D9D9" w:themeFill="background1" w:themeFillShade="D9"/>
          </w:tcPr>
          <w:p w:rsidR="00C0374E" w:rsidRPr="00302082" w:rsidRDefault="00C0374E" w:rsidP="00302082">
            <w:pPr>
              <w:spacing w:after="120"/>
              <w:rPr>
                <w:rFonts w:ascii="Arial" w:hAnsi="Arial" w:cs="Arial"/>
                <w:b/>
              </w:rPr>
            </w:pPr>
            <w:r w:rsidRPr="00302082">
              <w:rPr>
                <w:rFonts w:ascii="Arial" w:hAnsi="Arial" w:cs="Arial"/>
                <w:b/>
              </w:rPr>
              <w:t>Learning/ teaching method</w:t>
            </w: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r>
      <w:tr w:rsidR="00C0374E" w:rsidRPr="00302082" w:rsidTr="00C0374E">
        <w:tc>
          <w:tcPr>
            <w:tcW w:w="3190" w:type="dxa"/>
          </w:tcPr>
          <w:p w:rsidR="00C0374E" w:rsidRPr="005D4AED" w:rsidRDefault="00C0374E" w:rsidP="00302082">
            <w:pPr>
              <w:spacing w:after="120"/>
              <w:rPr>
                <w:rFonts w:ascii="Arial" w:hAnsi="Arial" w:cs="Arial"/>
              </w:rPr>
            </w:pPr>
            <w:r w:rsidRPr="005D4AED">
              <w:rPr>
                <w:rFonts w:ascii="Arial" w:hAnsi="Arial" w:cs="Arial"/>
              </w:rPr>
              <w:t>Private Study</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p>
        </w:tc>
        <w:tc>
          <w:tcPr>
            <w:tcW w:w="567" w:type="dxa"/>
          </w:tcPr>
          <w:p w:rsidR="00C0374E" w:rsidRPr="00302082" w:rsidRDefault="00C0374E" w:rsidP="00944B1E">
            <w:pPr>
              <w:spacing w:after="120"/>
              <w:jc w:val="center"/>
              <w:rPr>
                <w:rFonts w:ascii="Arial" w:hAnsi="Arial" w:cs="Arial"/>
                <w:b/>
              </w:rPr>
            </w:pPr>
            <w:r>
              <w:rPr>
                <w:rFonts w:ascii="Arial" w:hAnsi="Arial" w:cs="Arial"/>
                <w:b/>
              </w:rPr>
              <w:t>x</w:t>
            </w:r>
          </w:p>
        </w:tc>
      </w:tr>
      <w:tr w:rsidR="00C0374E" w:rsidRPr="00302082" w:rsidTr="00C0374E">
        <w:tc>
          <w:tcPr>
            <w:tcW w:w="3190" w:type="dxa"/>
          </w:tcPr>
          <w:p w:rsidR="00C0374E" w:rsidRPr="00154D48" w:rsidRDefault="00C0374E" w:rsidP="00302082">
            <w:pPr>
              <w:spacing w:after="120"/>
              <w:rPr>
                <w:rFonts w:ascii="Arial" w:hAnsi="Arial" w:cs="Arial"/>
              </w:rPr>
            </w:pPr>
            <w:r>
              <w:rPr>
                <w:rFonts w:ascii="Arial" w:hAnsi="Arial" w:cs="Arial"/>
              </w:rPr>
              <w:t>Lecture</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tcPr>
          <w:p w:rsidR="00C0374E" w:rsidRPr="00302082" w:rsidRDefault="00C0374E" w:rsidP="00944B1E">
            <w:pPr>
              <w:spacing w:after="120"/>
              <w:jc w:val="center"/>
              <w:rPr>
                <w:rFonts w:ascii="Arial" w:hAnsi="Arial" w:cs="Arial"/>
                <w:b/>
              </w:rPr>
            </w:pPr>
          </w:p>
        </w:tc>
      </w:tr>
      <w:tr w:rsidR="00C0374E" w:rsidRPr="00302082" w:rsidTr="00C0374E">
        <w:tc>
          <w:tcPr>
            <w:tcW w:w="3190" w:type="dxa"/>
          </w:tcPr>
          <w:p w:rsidR="00C0374E" w:rsidRPr="00154D48" w:rsidRDefault="00C0374E" w:rsidP="00302082">
            <w:pPr>
              <w:spacing w:after="120"/>
              <w:rPr>
                <w:rFonts w:ascii="Arial" w:hAnsi="Arial" w:cs="Arial"/>
              </w:rPr>
            </w:pPr>
            <w:r>
              <w:rPr>
                <w:rFonts w:ascii="Arial" w:hAnsi="Arial" w:cs="Arial"/>
              </w:rPr>
              <w:t>Seminar</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tcPr>
          <w:p w:rsidR="00C0374E" w:rsidRPr="00302082" w:rsidRDefault="00C0374E" w:rsidP="00944B1E">
            <w:pPr>
              <w:spacing w:after="120"/>
              <w:jc w:val="center"/>
              <w:rPr>
                <w:rFonts w:ascii="Arial" w:hAnsi="Arial" w:cs="Arial"/>
                <w:b/>
              </w:rPr>
            </w:pPr>
          </w:p>
        </w:tc>
      </w:tr>
      <w:tr w:rsidR="00C0374E" w:rsidRPr="00302082" w:rsidTr="00C0374E">
        <w:tc>
          <w:tcPr>
            <w:tcW w:w="3190" w:type="dxa"/>
            <w:shd w:val="clear" w:color="auto" w:fill="D9D9D9" w:themeFill="background1" w:themeFillShade="D9"/>
          </w:tcPr>
          <w:p w:rsidR="00C0374E" w:rsidRPr="00302082" w:rsidRDefault="00C0374E" w:rsidP="00302082">
            <w:pPr>
              <w:spacing w:after="120"/>
              <w:rPr>
                <w:rFonts w:ascii="Arial" w:hAnsi="Arial" w:cs="Arial"/>
                <w:b/>
              </w:rPr>
            </w:pPr>
            <w:r w:rsidRPr="00302082">
              <w:rPr>
                <w:rFonts w:ascii="Arial" w:hAnsi="Arial" w:cs="Arial"/>
                <w:b/>
              </w:rPr>
              <w:t>Assessment method</w:t>
            </w: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tcPr>
          <w:p w:rsidR="00C0374E" w:rsidRPr="00302082" w:rsidRDefault="00C0374E" w:rsidP="00944B1E">
            <w:pPr>
              <w:spacing w:after="120"/>
              <w:jc w:val="center"/>
              <w:rPr>
                <w:rFonts w:ascii="Arial" w:hAnsi="Arial" w:cs="Arial"/>
                <w:b/>
              </w:rPr>
            </w:pPr>
          </w:p>
        </w:tc>
      </w:tr>
      <w:tr w:rsidR="00C0374E" w:rsidRPr="00302082" w:rsidTr="00C0374E">
        <w:tc>
          <w:tcPr>
            <w:tcW w:w="3190" w:type="dxa"/>
          </w:tcPr>
          <w:p w:rsidR="00C0374E" w:rsidRPr="00154D48" w:rsidRDefault="00C0374E" w:rsidP="00302082">
            <w:pPr>
              <w:spacing w:after="120"/>
              <w:rPr>
                <w:rFonts w:ascii="Arial" w:hAnsi="Arial" w:cs="Arial"/>
              </w:rPr>
            </w:pPr>
            <w:r w:rsidRPr="00C0374E">
              <w:rPr>
                <w:rFonts w:ascii="Arial" w:hAnsi="Arial" w:cs="Arial"/>
              </w:rPr>
              <w:t>Critical assessment of a primary text</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r>
      <w:tr w:rsidR="00C0374E" w:rsidRPr="00302082" w:rsidTr="00C0374E">
        <w:tc>
          <w:tcPr>
            <w:tcW w:w="3190" w:type="dxa"/>
          </w:tcPr>
          <w:p w:rsidR="00C0374E" w:rsidRPr="00154D48" w:rsidRDefault="00C0374E" w:rsidP="00C0374E">
            <w:pPr>
              <w:spacing w:after="120"/>
              <w:rPr>
                <w:rFonts w:ascii="Arial" w:hAnsi="Arial" w:cs="Arial"/>
              </w:rPr>
            </w:pPr>
            <w:r w:rsidRPr="00C0374E">
              <w:rPr>
                <w:rFonts w:ascii="Arial" w:hAnsi="Arial" w:cs="Arial"/>
              </w:rPr>
              <w:t xml:space="preserve">Critical </w:t>
            </w:r>
            <w:r>
              <w:rPr>
                <w:rFonts w:ascii="Arial" w:hAnsi="Arial" w:cs="Arial"/>
              </w:rPr>
              <w:t>a</w:t>
            </w:r>
            <w:r w:rsidRPr="00C0374E">
              <w:rPr>
                <w:rFonts w:ascii="Arial" w:hAnsi="Arial" w:cs="Arial"/>
              </w:rPr>
              <w:t>ssessment of a work of art or material remains</w:t>
            </w:r>
          </w:p>
        </w:tc>
        <w:tc>
          <w:tcPr>
            <w:tcW w:w="567" w:type="dxa"/>
            <w:vAlign w:val="center"/>
          </w:tcPr>
          <w:p w:rsidR="00C0374E" w:rsidRPr="00302082" w:rsidRDefault="00C0374E" w:rsidP="00C0374E">
            <w:pPr>
              <w:spacing w:after="120"/>
              <w:jc w:val="center"/>
              <w:rPr>
                <w:rFonts w:ascii="Arial" w:hAnsi="Arial" w:cs="Arial"/>
                <w:b/>
              </w:rPr>
            </w:pPr>
          </w:p>
        </w:tc>
        <w:tc>
          <w:tcPr>
            <w:tcW w:w="567" w:type="dxa"/>
            <w:vAlign w:val="center"/>
          </w:tcPr>
          <w:p w:rsidR="00C0374E" w:rsidRPr="00302082" w:rsidRDefault="00C0374E" w:rsidP="00C0374E">
            <w:pPr>
              <w:spacing w:after="120"/>
              <w:jc w:val="center"/>
              <w:rPr>
                <w:rFonts w:ascii="Arial" w:hAnsi="Arial" w:cs="Arial"/>
                <w:b/>
              </w:rPr>
            </w:pPr>
          </w:p>
        </w:tc>
        <w:tc>
          <w:tcPr>
            <w:tcW w:w="567" w:type="dxa"/>
            <w:vAlign w:val="center"/>
          </w:tcPr>
          <w:p w:rsidR="00C0374E" w:rsidRPr="00302082" w:rsidRDefault="00C0374E" w:rsidP="00C0374E">
            <w:pPr>
              <w:spacing w:after="120"/>
              <w:jc w:val="center"/>
              <w:rPr>
                <w:rFonts w:ascii="Arial" w:hAnsi="Arial" w:cs="Arial"/>
                <w:b/>
              </w:rPr>
            </w:pP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r>
      <w:tr w:rsidR="00C0374E" w:rsidRPr="00302082" w:rsidTr="00C0374E">
        <w:tc>
          <w:tcPr>
            <w:tcW w:w="3190" w:type="dxa"/>
          </w:tcPr>
          <w:p w:rsidR="00C0374E" w:rsidRPr="00154D48" w:rsidRDefault="00C0374E" w:rsidP="001C1787">
            <w:pPr>
              <w:spacing w:after="120"/>
              <w:rPr>
                <w:rFonts w:ascii="Arial" w:hAnsi="Arial" w:cs="Arial"/>
              </w:rPr>
            </w:pPr>
            <w:r w:rsidRPr="00C0374E">
              <w:rPr>
                <w:rFonts w:ascii="Arial" w:hAnsi="Arial" w:cs="Arial"/>
              </w:rPr>
              <w:t>Online assessment</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p>
        </w:tc>
        <w:tc>
          <w:tcPr>
            <w:tcW w:w="567" w:type="dxa"/>
            <w:vAlign w:val="center"/>
          </w:tcPr>
          <w:p w:rsidR="00C0374E" w:rsidRPr="00302082" w:rsidRDefault="00C0374E" w:rsidP="00C0374E">
            <w:pPr>
              <w:spacing w:after="120"/>
              <w:jc w:val="center"/>
              <w:rPr>
                <w:rFonts w:ascii="Arial" w:hAnsi="Arial" w:cs="Arial"/>
                <w:b/>
              </w:rPr>
            </w:pPr>
          </w:p>
        </w:tc>
        <w:tc>
          <w:tcPr>
            <w:tcW w:w="567" w:type="dxa"/>
            <w:vAlign w:val="center"/>
          </w:tcPr>
          <w:p w:rsidR="00C0374E" w:rsidRPr="00302082" w:rsidRDefault="00C0374E" w:rsidP="00C0374E">
            <w:pPr>
              <w:spacing w:after="120"/>
              <w:jc w:val="center"/>
              <w:rPr>
                <w:rFonts w:ascii="Arial" w:hAnsi="Arial" w:cs="Arial"/>
                <w:b/>
              </w:rPr>
            </w:pPr>
          </w:p>
        </w:tc>
        <w:tc>
          <w:tcPr>
            <w:tcW w:w="567" w:type="dxa"/>
            <w:vAlign w:val="center"/>
          </w:tcPr>
          <w:p w:rsidR="00C0374E" w:rsidRPr="00302082" w:rsidRDefault="00C0374E" w:rsidP="00C0374E">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C0374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0374E"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C0374E" w:rsidP="00C0374E">
      <w:pPr>
        <w:spacing w:after="120" w:line="240" w:lineRule="auto"/>
        <w:ind w:left="567" w:right="260"/>
        <w:jc w:val="both"/>
        <w:rPr>
          <w:rFonts w:ascii="Arial" w:hAnsi="Arial" w:cs="Arial"/>
          <w:iCs/>
        </w:rPr>
      </w:pPr>
      <w:r w:rsidRPr="00C0374E">
        <w:rPr>
          <w:rFonts w:ascii="Arial" w:hAnsi="Arial" w:cs="Arial"/>
          <w:iCs/>
        </w:rPr>
        <w:t>This module is designed to teach students about ancient Greek culture, providing them with skills applicable to understanding and working with cultures outside of the UK. Students will appreciate cultural differences in thinking, language, art and material remains.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17" w:type="dxa"/>
        <w:tblLook w:val="04A0" w:firstRow="1" w:lastRow="0" w:firstColumn="1" w:lastColumn="0" w:noHBand="0" w:noVBand="1"/>
      </w:tblPr>
      <w:tblGrid>
        <w:gridCol w:w="1526"/>
        <w:gridCol w:w="1701"/>
        <w:gridCol w:w="1871"/>
        <w:gridCol w:w="2487"/>
        <w:gridCol w:w="3032"/>
      </w:tblGrid>
      <w:tr w:rsidR="00302082" w:rsidRPr="00BA453C" w:rsidTr="00C0374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487"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C0374E">
        <w:trPr>
          <w:trHeight w:val="305"/>
        </w:trPr>
        <w:tc>
          <w:tcPr>
            <w:tcW w:w="1526" w:type="dxa"/>
          </w:tcPr>
          <w:p w:rsidR="00422B69" w:rsidRPr="00C0374E" w:rsidRDefault="00422B69" w:rsidP="00C0374E">
            <w:pPr>
              <w:spacing w:after="120"/>
              <w:ind w:right="-5"/>
              <w:rPr>
                <w:rFonts w:ascii="Arial" w:hAnsi="Arial" w:cs="Arial"/>
                <w:sz w:val="18"/>
                <w:szCs w:val="18"/>
              </w:rPr>
            </w:pPr>
          </w:p>
        </w:tc>
        <w:tc>
          <w:tcPr>
            <w:tcW w:w="1701" w:type="dxa"/>
          </w:tcPr>
          <w:p w:rsidR="00422B69" w:rsidRPr="00C0374E" w:rsidRDefault="00422B69" w:rsidP="00C0374E">
            <w:pPr>
              <w:spacing w:after="120"/>
              <w:rPr>
                <w:rFonts w:ascii="Arial" w:hAnsi="Arial" w:cs="Arial"/>
                <w:sz w:val="18"/>
                <w:szCs w:val="18"/>
              </w:rPr>
            </w:pPr>
          </w:p>
        </w:tc>
        <w:tc>
          <w:tcPr>
            <w:tcW w:w="1871" w:type="dxa"/>
          </w:tcPr>
          <w:p w:rsidR="00422B69" w:rsidRPr="00C0374E" w:rsidRDefault="00422B69" w:rsidP="00C0374E">
            <w:pPr>
              <w:spacing w:after="120"/>
              <w:rPr>
                <w:rFonts w:ascii="Arial" w:hAnsi="Arial" w:cs="Arial"/>
                <w:sz w:val="18"/>
                <w:szCs w:val="18"/>
              </w:rPr>
            </w:pPr>
          </w:p>
        </w:tc>
        <w:tc>
          <w:tcPr>
            <w:tcW w:w="2487" w:type="dxa"/>
          </w:tcPr>
          <w:p w:rsidR="00422B69" w:rsidRPr="00C0374E" w:rsidRDefault="00422B69" w:rsidP="00C0374E">
            <w:pPr>
              <w:spacing w:after="120"/>
              <w:rPr>
                <w:rFonts w:ascii="Arial" w:hAnsi="Arial" w:cs="Arial"/>
                <w:sz w:val="18"/>
                <w:szCs w:val="18"/>
              </w:rPr>
            </w:pPr>
          </w:p>
        </w:tc>
        <w:tc>
          <w:tcPr>
            <w:tcW w:w="3032" w:type="dxa"/>
          </w:tcPr>
          <w:p w:rsidR="00422B69" w:rsidRPr="00C0374E" w:rsidRDefault="00422B69" w:rsidP="00C0374E">
            <w:pPr>
              <w:spacing w:after="120"/>
              <w:rPr>
                <w:rFonts w:ascii="Arial" w:hAnsi="Arial" w:cs="Arial"/>
                <w:sz w:val="18"/>
                <w:szCs w:val="18"/>
              </w:rPr>
            </w:pPr>
          </w:p>
        </w:tc>
      </w:tr>
      <w:tr w:rsidR="00302082" w:rsidRPr="00302082" w:rsidTr="00C0374E">
        <w:trPr>
          <w:trHeight w:val="305"/>
        </w:trPr>
        <w:tc>
          <w:tcPr>
            <w:tcW w:w="1526" w:type="dxa"/>
          </w:tcPr>
          <w:p w:rsidR="00422B69" w:rsidRPr="00C0374E" w:rsidRDefault="00422B69" w:rsidP="00C0374E">
            <w:pPr>
              <w:spacing w:after="120"/>
              <w:ind w:right="-5"/>
              <w:rPr>
                <w:rFonts w:ascii="Arial" w:hAnsi="Arial" w:cs="Arial"/>
                <w:sz w:val="18"/>
                <w:szCs w:val="18"/>
              </w:rPr>
            </w:pPr>
          </w:p>
        </w:tc>
        <w:tc>
          <w:tcPr>
            <w:tcW w:w="1701" w:type="dxa"/>
          </w:tcPr>
          <w:p w:rsidR="00422B69" w:rsidRPr="00C0374E" w:rsidRDefault="00422B69" w:rsidP="00C0374E">
            <w:pPr>
              <w:spacing w:after="120"/>
              <w:rPr>
                <w:rFonts w:ascii="Arial" w:hAnsi="Arial" w:cs="Arial"/>
                <w:sz w:val="18"/>
                <w:szCs w:val="18"/>
              </w:rPr>
            </w:pPr>
          </w:p>
        </w:tc>
        <w:tc>
          <w:tcPr>
            <w:tcW w:w="1871" w:type="dxa"/>
          </w:tcPr>
          <w:p w:rsidR="00422B69" w:rsidRPr="00C0374E" w:rsidRDefault="00422B69" w:rsidP="00C0374E">
            <w:pPr>
              <w:spacing w:after="120"/>
              <w:rPr>
                <w:rFonts w:ascii="Arial" w:hAnsi="Arial" w:cs="Arial"/>
                <w:sz w:val="18"/>
                <w:szCs w:val="18"/>
              </w:rPr>
            </w:pPr>
          </w:p>
        </w:tc>
        <w:tc>
          <w:tcPr>
            <w:tcW w:w="2487" w:type="dxa"/>
          </w:tcPr>
          <w:p w:rsidR="00422B69" w:rsidRPr="00C0374E" w:rsidRDefault="00422B69" w:rsidP="00C0374E">
            <w:pPr>
              <w:spacing w:after="120"/>
              <w:rPr>
                <w:rFonts w:ascii="Arial" w:hAnsi="Arial" w:cs="Arial"/>
                <w:sz w:val="18"/>
                <w:szCs w:val="18"/>
              </w:rPr>
            </w:pPr>
          </w:p>
        </w:tc>
        <w:tc>
          <w:tcPr>
            <w:tcW w:w="3032" w:type="dxa"/>
          </w:tcPr>
          <w:p w:rsidR="00422B69" w:rsidRPr="00C0374E" w:rsidRDefault="00422B69" w:rsidP="00C0374E">
            <w:pPr>
              <w:spacing w:after="12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913E15">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0A5D"/>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3E15"/>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120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74E"/>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924B0"/>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CF8B5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C0F0A-607A-4E91-9CD2-BF28D720538E}">
  <ds:schemaRefs>
    <ds:schemaRef ds:uri="http://schemas.openxmlformats.org/officeDocument/2006/bibliography"/>
  </ds:schemaRefs>
</ds:datastoreItem>
</file>

<file path=customXml/itemProps2.xml><?xml version="1.0" encoding="utf-8"?>
<ds:datastoreItem xmlns:ds="http://schemas.openxmlformats.org/officeDocument/2006/customXml" ds:itemID="{10CB3A9C-73BA-464E-997B-DD4CDA8A5133}"/>
</file>

<file path=customXml/itemProps3.xml><?xml version="1.0" encoding="utf-8"?>
<ds:datastoreItem xmlns:ds="http://schemas.openxmlformats.org/officeDocument/2006/customXml" ds:itemID="{64104FEF-E047-4424-A3D9-441D9E8698F3}"/>
</file>

<file path=customXml/itemProps4.xml><?xml version="1.0" encoding="utf-8"?>
<ds:datastoreItem xmlns:ds="http://schemas.openxmlformats.org/officeDocument/2006/customXml" ds:itemID="{29212799-0207-4F21-9442-F8E1F033B180}"/>
</file>

<file path=docProps/app.xml><?xml version="1.0" encoding="utf-8"?>
<Properties xmlns="http://schemas.openxmlformats.org/officeDocument/2006/extended-properties" xmlns:vt="http://schemas.openxmlformats.org/officeDocument/2006/docPropsVTypes">
  <Template>Normal</Template>
  <TotalTime>5</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3</cp:revision>
  <cp:lastPrinted>2015-09-09T08:37:00Z</cp:lastPrinted>
  <dcterms:created xsi:type="dcterms:W3CDTF">2019-01-29T10:09:00Z</dcterms:created>
  <dcterms:modified xsi:type="dcterms:W3CDTF">2019-03-21T15:17:00Z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