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04F5AF7" w:rsidR="009A2D37" w:rsidRPr="00302082" w:rsidRDefault="002C66E6" w:rsidP="00CB34E8">
      <w:pPr>
        <w:spacing w:after="120" w:line="240" w:lineRule="auto"/>
        <w:ind w:left="567" w:right="260"/>
        <w:jc w:val="both"/>
        <w:rPr>
          <w:rFonts w:ascii="Arial" w:hAnsi="Arial" w:cs="Arial"/>
        </w:rPr>
      </w:pPr>
      <w:r>
        <w:rPr>
          <w:rFonts w:ascii="Arial" w:hAnsi="Arial" w:cs="Arial"/>
        </w:rPr>
        <w:t>BUSN7490 (CB</w:t>
      </w:r>
      <w:r w:rsidR="00212E9D">
        <w:rPr>
          <w:rFonts w:ascii="Arial" w:hAnsi="Arial" w:cs="Arial"/>
        </w:rPr>
        <w:t>7</w:t>
      </w:r>
      <w:r>
        <w:rPr>
          <w:rFonts w:ascii="Arial" w:hAnsi="Arial" w:cs="Arial"/>
        </w:rPr>
        <w:t>49</w:t>
      </w:r>
      <w:r w:rsidR="007C05EE">
        <w:rPr>
          <w:rFonts w:ascii="Arial" w:hAnsi="Arial" w:cs="Arial"/>
        </w:rPr>
        <w:t>)</w:t>
      </w:r>
      <w:r w:rsidR="00017FCA">
        <w:rPr>
          <w:rFonts w:ascii="Arial" w:hAnsi="Arial" w:cs="Arial"/>
        </w:rPr>
        <w:t xml:space="preserve"> </w:t>
      </w:r>
      <w:r w:rsidRPr="002C66E6">
        <w:rPr>
          <w:rFonts w:ascii="Arial" w:hAnsi="Arial" w:cs="Arial"/>
        </w:rPr>
        <w:t>International Business: Modes and Functions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6469F0A6" w:rsidR="009A2D37" w:rsidRPr="00CB34E8" w:rsidRDefault="002C66E6"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D1FF950" w:rsidR="009A2D37" w:rsidRDefault="00717D24"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512506A8" w:rsidR="00AB2677" w:rsidRPr="00996DD4" w:rsidRDefault="00996DD4" w:rsidP="00996DD4">
      <w:pPr>
        <w:spacing w:after="120" w:line="240" w:lineRule="auto"/>
        <w:ind w:left="567" w:right="260"/>
        <w:jc w:val="both"/>
        <w:rPr>
          <w:rFonts w:ascii="Arial" w:hAnsi="Arial" w:cs="Arial"/>
        </w:rPr>
      </w:pPr>
      <w:r>
        <w:rPr>
          <w:rFonts w:ascii="Arial" w:hAnsi="Arial" w:cs="Arial"/>
        </w:rPr>
        <w:t>BUSN</w:t>
      </w:r>
      <w:r w:rsidR="00CA421F">
        <w:rPr>
          <w:rFonts w:ascii="Arial" w:hAnsi="Arial" w:cs="Arial"/>
        </w:rPr>
        <w:t>6005</w:t>
      </w:r>
      <w:r>
        <w:rPr>
          <w:rFonts w:ascii="Arial" w:hAnsi="Arial" w:cs="Arial"/>
        </w:rPr>
        <w:t xml:space="preserve"> I</w:t>
      </w:r>
      <w:r w:rsidRPr="00996DD4">
        <w:rPr>
          <w:rFonts w:ascii="Arial" w:hAnsi="Arial" w:cs="Arial"/>
        </w:rPr>
        <w:t>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76BDABB8" w:rsidR="00A84A75" w:rsidRPr="00F53E02" w:rsidRDefault="00212E9D" w:rsidP="00A84A75">
      <w:pPr>
        <w:ind w:left="567"/>
        <w:rPr>
          <w:rFonts w:ascii="Arial" w:hAnsi="Arial" w:cs="Arial"/>
          <w:iCs/>
        </w:rPr>
      </w:pPr>
      <w:r>
        <w:rPr>
          <w:rFonts w:ascii="Arial" w:hAnsi="Arial" w:cs="Arial"/>
          <w:iCs/>
        </w:rPr>
        <w:t>BSc International Business</w:t>
      </w:r>
      <w:r w:rsidR="00A65544" w:rsidRPr="00124F49">
        <w:rPr>
          <w:rFonts w:ascii="Arial" w:hAnsi="Arial" w:cs="Arial"/>
          <w:iCs/>
        </w:rPr>
        <w:t xml:space="preserve"> and associated programmes</w:t>
      </w:r>
      <w:r w:rsidR="002624DF">
        <w:rPr>
          <w:rFonts w:ascii="Arial" w:hAnsi="Arial" w:cs="Arial"/>
          <w:iCs/>
        </w:rPr>
        <w:t xml:space="preserve"> </w:t>
      </w:r>
    </w:p>
    <w:p w14:paraId="671AB754" w14:textId="528983C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6E978B" w14:textId="2FD1E703"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8.1 c</w:t>
      </w:r>
      <w:r w:rsidRPr="00996DD4">
        <w:rPr>
          <w:rFonts w:ascii="Arial" w:hAnsi="Arial" w:cs="Arial"/>
        </w:rPr>
        <w:t>ritically analyse core issues related to the expansion and management of a firm’s operation</w:t>
      </w:r>
      <w:r>
        <w:rPr>
          <w:rFonts w:ascii="Arial" w:hAnsi="Arial" w:cs="Arial"/>
        </w:rPr>
        <w:t>s across international borders;</w:t>
      </w:r>
    </w:p>
    <w:p w14:paraId="12B874CF" w14:textId="750429EC"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8.2 c</w:t>
      </w:r>
      <w:r w:rsidRPr="00996DD4">
        <w:rPr>
          <w:rFonts w:ascii="Arial" w:hAnsi="Arial" w:cs="Arial"/>
        </w:rPr>
        <w:t>ritically analyse the choice and design of market entry modes an</w:t>
      </w:r>
      <w:r>
        <w:rPr>
          <w:rFonts w:ascii="Arial" w:hAnsi="Arial" w:cs="Arial"/>
        </w:rPr>
        <w:t>d apply this to practical cases;</w:t>
      </w:r>
    </w:p>
    <w:p w14:paraId="4965DD59" w14:textId="2785DB06"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8.3 e</w:t>
      </w:r>
      <w:r w:rsidRPr="00996DD4">
        <w:rPr>
          <w:rFonts w:ascii="Arial" w:hAnsi="Arial" w:cs="Arial"/>
        </w:rPr>
        <w:t>valuate the key elements of import and export strategies, the role of several types of trading companies in exporting and the role of counter trade in international business</w:t>
      </w:r>
      <w:r>
        <w:rPr>
          <w:rFonts w:ascii="Arial" w:hAnsi="Arial" w:cs="Arial"/>
        </w:rPr>
        <w:t>;</w:t>
      </w:r>
      <w:r w:rsidRPr="00996DD4">
        <w:rPr>
          <w:rFonts w:ascii="Arial" w:hAnsi="Arial" w:cs="Arial"/>
        </w:rPr>
        <w:t xml:space="preserve"> </w:t>
      </w:r>
    </w:p>
    <w:p w14:paraId="63E9895B" w14:textId="01F0904F"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8.4 c</w:t>
      </w:r>
      <w:r w:rsidRPr="00996DD4">
        <w:rPr>
          <w:rFonts w:ascii="Arial" w:hAnsi="Arial" w:cs="Arial"/>
        </w:rPr>
        <w:t>ritically analyse the management of various types of international collaborative arrangements; discuss the reasons  for multinational enterprises to take part in such collaborations; critically analyse various factors that can lead to the  failure of  international collaborative arrangements;  evaluate several strategies that can lead to the success of internati</w:t>
      </w:r>
      <w:r>
        <w:rPr>
          <w:rFonts w:ascii="Arial" w:hAnsi="Arial" w:cs="Arial"/>
        </w:rPr>
        <w:t>onal collaborative arrangements</w:t>
      </w:r>
    </w:p>
    <w:p w14:paraId="114742BA" w14:textId="22330C43"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8.5 e</w:t>
      </w:r>
      <w:r w:rsidRPr="00996DD4">
        <w:rPr>
          <w:rFonts w:ascii="Arial" w:hAnsi="Arial" w:cs="Arial"/>
        </w:rPr>
        <w:t>valuate the management of functional areas in multinational firms (e.g. marketing, human resource management, supply chain management, finance or research and development).</w:t>
      </w:r>
    </w:p>
    <w:p w14:paraId="41D55DE5" w14:textId="77777777" w:rsidR="00212E9D" w:rsidRPr="00212E9D" w:rsidRDefault="00212E9D" w:rsidP="00212E9D">
      <w:pPr>
        <w:spacing w:after="0" w:line="240" w:lineRule="auto"/>
        <w:ind w:left="567" w:right="260"/>
        <w:rPr>
          <w:rFonts w:ascii="Arial" w:hAnsi="Arial" w:cs="Arial"/>
        </w:rPr>
      </w:pPr>
    </w:p>
    <w:p w14:paraId="0F260B2D" w14:textId="4F24755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383829" w14:textId="4C55B0F7"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9.1 p</w:t>
      </w:r>
      <w:r w:rsidRPr="00E04830">
        <w:rPr>
          <w:rFonts w:ascii="Arial" w:hAnsi="Arial" w:cs="Arial"/>
        </w:rPr>
        <w:t>resent a logical case/argument</w:t>
      </w:r>
    </w:p>
    <w:p w14:paraId="05CF47C0" w14:textId="4C88B9C5"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9.2 p</w:t>
      </w:r>
      <w:r w:rsidRPr="00E04830">
        <w:rPr>
          <w:rFonts w:ascii="Arial" w:hAnsi="Arial" w:cs="Arial"/>
        </w:rPr>
        <w:t>lan work, study independently and use relevant resources</w:t>
      </w:r>
    </w:p>
    <w:p w14:paraId="7C0055D5" w14:textId="4B2ACB42"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9.3 s</w:t>
      </w:r>
      <w:r w:rsidRPr="00E04830">
        <w:rPr>
          <w:rFonts w:ascii="Arial" w:hAnsi="Arial" w:cs="Arial"/>
        </w:rPr>
        <w:t>tructure and develop appropriate and effective communications, critically and self-critically, orally and in writing</w:t>
      </w:r>
    </w:p>
    <w:p w14:paraId="33E9B85A" w14:textId="3B5A41AD"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9.4 r</w:t>
      </w:r>
      <w:r w:rsidRPr="00E04830">
        <w:rPr>
          <w:rFonts w:ascii="Arial" w:hAnsi="Arial" w:cs="Arial"/>
        </w:rPr>
        <w:t>eceive and use criticism and advice so as to learn from others</w:t>
      </w:r>
    </w:p>
    <w:p w14:paraId="285224CC" w14:textId="7385DACF"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9.5 p</w:t>
      </w:r>
      <w:r w:rsidRPr="00E04830">
        <w:rPr>
          <w:rFonts w:ascii="Arial" w:hAnsi="Arial" w:cs="Arial"/>
        </w:rPr>
        <w:t>roduce work in appropriate formats, demonstrating an understanding of academic conventions</w:t>
      </w:r>
    </w:p>
    <w:p w14:paraId="725A6040" w14:textId="20B5A224"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9.6 i</w:t>
      </w:r>
      <w:r w:rsidRPr="00E04830">
        <w:rPr>
          <w:rFonts w:ascii="Arial" w:hAnsi="Arial" w:cs="Arial"/>
        </w:rPr>
        <w:t>nform decision making by theoretical developments</w:t>
      </w:r>
    </w:p>
    <w:p w14:paraId="102B75A8" w14:textId="023480AE"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9.7 w</w:t>
      </w:r>
      <w:r w:rsidRPr="00E04830">
        <w:rPr>
          <w:rFonts w:ascii="Arial" w:hAnsi="Arial" w:cs="Arial"/>
        </w:rPr>
        <w:t>ork effectively in teams</w:t>
      </w:r>
    </w:p>
    <w:p w14:paraId="70672EC2" w14:textId="77777777" w:rsidR="00212E9D" w:rsidRPr="00212E9D" w:rsidRDefault="00212E9D" w:rsidP="00212E9D">
      <w:pPr>
        <w:pStyle w:val="ListParagraph"/>
        <w:spacing w:after="0" w:line="240" w:lineRule="auto"/>
        <w:ind w:right="260"/>
        <w:rPr>
          <w:rFonts w:ascii="Arial" w:hAnsi="Arial" w:cs="Arial"/>
        </w:rPr>
      </w:pPr>
    </w:p>
    <w:p w14:paraId="7499F0A1" w14:textId="33A7659C"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7BBE2CF" w14:textId="70D0B60C" w:rsidR="00E04830" w:rsidRPr="004A0A61" w:rsidRDefault="00E04830" w:rsidP="00E04830">
      <w:pPr>
        <w:spacing w:before="60" w:after="60" w:line="240" w:lineRule="auto"/>
        <w:ind w:left="567" w:right="-330"/>
        <w:jc w:val="both"/>
        <w:rPr>
          <w:rFonts w:ascii="Arial" w:hAnsi="Arial" w:cs="Arial"/>
        </w:rPr>
      </w:pPr>
      <w:r w:rsidRPr="004A0A61">
        <w:rPr>
          <w:rFonts w:ascii="Arial" w:hAnsi="Arial" w:cs="Arial"/>
        </w:rPr>
        <w:t>This module offers a critical analysis of how multinationals select their target markets and modes of entry and how they manage their various functions in an international context, balancing the needs for global integration and local responsiveness respectively.</w:t>
      </w:r>
      <w:r>
        <w:rPr>
          <w:rFonts w:ascii="Arial" w:hAnsi="Arial" w:cs="Arial"/>
        </w:rPr>
        <w:t xml:space="preserve"> Indicative topics are:</w:t>
      </w:r>
    </w:p>
    <w:p w14:paraId="4DF8E4F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the internationalisation process </w:t>
      </w:r>
    </w:p>
    <w:p w14:paraId="607468F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Country selection</w:t>
      </w:r>
    </w:p>
    <w:p w14:paraId="6CEB9D0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lastRenderedPageBreak/>
        <w:t>Choosing and designing entry modes</w:t>
      </w:r>
    </w:p>
    <w:p w14:paraId="25F3F27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collaborative arrangements </w:t>
      </w:r>
    </w:p>
    <w:p w14:paraId="1AA92EF9"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marketing</w:t>
      </w:r>
    </w:p>
    <w:p w14:paraId="677BD05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human resource management</w:t>
      </w:r>
    </w:p>
    <w:p w14:paraId="13F450D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supply chain management</w:t>
      </w:r>
    </w:p>
    <w:p w14:paraId="1ECDA9D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International finance </w:t>
      </w:r>
    </w:p>
    <w:p w14:paraId="52F941E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Research and development in an international perspective</w:t>
      </w:r>
    </w:p>
    <w:p w14:paraId="3F61CF2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multinationals   using  electronic commerce </w:t>
      </w:r>
    </w:p>
    <w:p w14:paraId="2654C04B"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Managing multinationals  responsively</w:t>
      </w:r>
    </w:p>
    <w:p w14:paraId="2C7742BD" w14:textId="5BA74B20" w:rsidR="00C1392D" w:rsidRPr="00C1392D" w:rsidRDefault="00C1392D" w:rsidP="00E04830">
      <w:pPr>
        <w:contextualSpacing/>
        <w:rPr>
          <w:rFonts w:ascii="Arial" w:hAnsi="Arial" w:cs="Arial"/>
        </w:rPr>
      </w:pPr>
    </w:p>
    <w:p w14:paraId="7701B145" w14:textId="539FF5C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3CB0AF5A" w14:textId="77777777" w:rsidR="00E04830" w:rsidRPr="00E04830" w:rsidRDefault="00E04830" w:rsidP="00E04830">
      <w:pPr>
        <w:pStyle w:val="ListParagraph"/>
        <w:ind w:left="567"/>
        <w:jc w:val="both"/>
        <w:rPr>
          <w:rFonts w:ascii="Arial" w:hAnsi="Arial" w:cs="Arial"/>
        </w:rPr>
      </w:pPr>
      <w:r w:rsidRPr="00E04830">
        <w:rPr>
          <w:rFonts w:ascii="Arial" w:hAnsi="Arial" w:cs="Arial"/>
        </w:rPr>
        <w:t>Buckley, P. and Casson, M. (2002).  The Future of the Multinational Enterprise, Palgrave: Basingstoke</w:t>
      </w:r>
    </w:p>
    <w:p w14:paraId="6143D2FB" w14:textId="77777777" w:rsidR="00E04830" w:rsidRPr="00E04830" w:rsidRDefault="00E04830" w:rsidP="00E04830">
      <w:pPr>
        <w:pStyle w:val="ListParagraph"/>
        <w:ind w:left="567"/>
        <w:jc w:val="both"/>
        <w:rPr>
          <w:rFonts w:ascii="Arial" w:hAnsi="Arial" w:cs="Arial"/>
        </w:rPr>
      </w:pPr>
      <w:r w:rsidRPr="00E04830">
        <w:rPr>
          <w:rFonts w:ascii="Arial" w:hAnsi="Arial" w:cs="Arial"/>
        </w:rPr>
        <w:t xml:space="preserve">Daniels, J.D., Radebaugh, L.D. and Sullivan, D. (2015) International Business: Environments and Operations, 15th Edition, Pearson Education Limited: Harlow, UK. </w:t>
      </w:r>
    </w:p>
    <w:p w14:paraId="0201C55F" w14:textId="77777777" w:rsidR="00E04830" w:rsidRPr="00E04830" w:rsidRDefault="00E04830" w:rsidP="00E04830">
      <w:pPr>
        <w:pStyle w:val="ListParagraph"/>
        <w:ind w:left="567"/>
        <w:jc w:val="both"/>
        <w:rPr>
          <w:rFonts w:ascii="Arial" w:hAnsi="Arial" w:cs="Arial"/>
        </w:rPr>
      </w:pPr>
      <w:r w:rsidRPr="00E04830">
        <w:rPr>
          <w:rFonts w:ascii="Arial" w:hAnsi="Arial" w:cs="Arial"/>
        </w:rPr>
        <w:t>Ghoshal, S. and Westney, D. E. (2005) Organization Theory and the Multinational Corporation, 2nd edition, Palgrave: Basingstoke.</w:t>
      </w:r>
    </w:p>
    <w:p w14:paraId="5224863F" w14:textId="1FA9B6FC" w:rsidR="00E04830" w:rsidRPr="00E04830" w:rsidRDefault="00E04830" w:rsidP="00E04830">
      <w:pPr>
        <w:pStyle w:val="ListParagraph"/>
        <w:ind w:left="567"/>
        <w:jc w:val="both"/>
        <w:rPr>
          <w:rFonts w:ascii="Arial" w:hAnsi="Arial" w:cs="Arial"/>
        </w:rPr>
      </w:pPr>
      <w:r w:rsidRPr="00E04830">
        <w:rPr>
          <w:rFonts w:ascii="Arial" w:hAnsi="Arial" w:cs="Arial"/>
        </w:rPr>
        <w:t>Hill, C.  and Hult, G.T.M. (2017) International Business. Competing in the Global Market, 11th Edition, McGraw-Hill: New York.</w:t>
      </w:r>
    </w:p>
    <w:p w14:paraId="0CA72E0C" w14:textId="77777777" w:rsidR="009B1609" w:rsidRPr="00310E84" w:rsidRDefault="009B1609" w:rsidP="009B160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A198F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E04830">
        <w:rPr>
          <w:rFonts w:ascii="Arial" w:hAnsi="Arial" w:cs="Arial"/>
          <w:iCs/>
        </w:rPr>
        <w:t>2</w:t>
      </w:r>
      <w:r w:rsidR="00CA421F">
        <w:rPr>
          <w:rFonts w:ascii="Arial" w:hAnsi="Arial" w:cs="Arial"/>
          <w:iCs/>
        </w:rPr>
        <w:t>1</w:t>
      </w:r>
    </w:p>
    <w:p w14:paraId="0AB4FB84" w14:textId="3256911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310E84">
        <w:rPr>
          <w:rFonts w:ascii="Arial" w:hAnsi="Arial" w:cs="Arial"/>
          <w:iCs/>
        </w:rPr>
        <w:t>1</w:t>
      </w:r>
      <w:r w:rsidR="0043565D">
        <w:rPr>
          <w:rFonts w:ascii="Arial" w:hAnsi="Arial" w:cs="Arial"/>
          <w:iCs/>
        </w:rPr>
        <w:t>2</w:t>
      </w:r>
      <w:r w:rsidR="00CA421F">
        <w:rPr>
          <w:rFonts w:ascii="Arial" w:hAnsi="Arial" w:cs="Arial"/>
          <w:iCs/>
        </w:rPr>
        <w:t>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7BD1B0" w14:textId="77777777" w:rsidR="001A16EA" w:rsidRPr="00CA421F" w:rsidRDefault="001A16EA" w:rsidP="00696FF5">
      <w:pPr>
        <w:spacing w:after="120" w:line="240" w:lineRule="auto"/>
        <w:ind w:left="567" w:right="260"/>
        <w:jc w:val="both"/>
        <w:rPr>
          <w:rFonts w:ascii="Arial" w:hAnsi="Arial" w:cs="Arial"/>
          <w:iCs/>
        </w:rPr>
      </w:pPr>
      <w:r w:rsidRPr="00CA421F">
        <w:rPr>
          <w:rFonts w:ascii="Arial" w:hAnsi="Arial" w:cs="Arial"/>
          <w:iCs/>
        </w:rPr>
        <w:t>Group Presentation (10%)</w:t>
      </w:r>
    </w:p>
    <w:p w14:paraId="03E97733" w14:textId="77777777" w:rsidR="001A16EA" w:rsidRPr="00CA421F" w:rsidRDefault="001A16EA" w:rsidP="00696FF5">
      <w:pPr>
        <w:spacing w:after="120" w:line="240" w:lineRule="auto"/>
        <w:ind w:left="567" w:right="260"/>
        <w:jc w:val="both"/>
        <w:rPr>
          <w:rFonts w:ascii="Arial" w:hAnsi="Arial" w:cs="Arial"/>
          <w:iCs/>
        </w:rPr>
      </w:pPr>
      <w:r w:rsidRPr="00CA421F">
        <w:rPr>
          <w:rFonts w:ascii="Arial" w:hAnsi="Arial" w:cs="Arial"/>
          <w:iCs/>
        </w:rPr>
        <w:t>Individual Report (2000 words) (20%)</w:t>
      </w:r>
    </w:p>
    <w:p w14:paraId="5B0A1707" w14:textId="6FA782B5" w:rsidR="007A6245" w:rsidRPr="001A16EA" w:rsidRDefault="001A16EA" w:rsidP="00696FF5">
      <w:pPr>
        <w:spacing w:after="120" w:line="240" w:lineRule="auto"/>
        <w:ind w:left="567" w:right="260"/>
        <w:jc w:val="both"/>
        <w:rPr>
          <w:rFonts w:ascii="Arial" w:hAnsi="Arial" w:cs="Arial"/>
          <w:b/>
          <w:iCs/>
        </w:rPr>
      </w:pPr>
      <w:r w:rsidRPr="00CA421F">
        <w:rPr>
          <w:rFonts w:ascii="Arial" w:hAnsi="Arial" w:cs="Arial"/>
          <w:iCs/>
        </w:rPr>
        <w:t>Examination, 2 hour (70%)</w:t>
      </w:r>
      <w:r w:rsidR="00C57028" w:rsidRPr="00CA421F">
        <w:rPr>
          <w:rFonts w:ascii="Arial" w:hAnsi="Arial" w:cs="Arial"/>
          <w:iCs/>
        </w:rPr>
        <w:t>.</w:t>
      </w:r>
      <w:r w:rsidR="00C57028" w:rsidRPr="001A16E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5E1F59A" w:rsidR="00C57028" w:rsidRPr="001A16EA" w:rsidRDefault="001A16EA" w:rsidP="00C57028">
      <w:pPr>
        <w:spacing w:after="120" w:line="240" w:lineRule="auto"/>
        <w:ind w:left="567" w:right="260"/>
        <w:jc w:val="both"/>
        <w:rPr>
          <w:rFonts w:ascii="Arial" w:hAnsi="Arial" w:cs="Arial"/>
          <w:b/>
          <w:iCs/>
        </w:rPr>
      </w:pPr>
      <w:r w:rsidRPr="001A16EA">
        <w:rPr>
          <w:rFonts w:ascii="Arial" w:hAnsi="Arial" w:cs="Arial"/>
          <w:iCs/>
        </w:rPr>
        <w:t>Like for Like</w:t>
      </w:r>
      <w:r w:rsidR="00C57028" w:rsidRPr="001A16E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5760A" w:rsidRDefault="006F3F8B" w:rsidP="00696FF5">
      <w:pPr>
        <w:numPr>
          <w:ilvl w:val="0"/>
          <w:numId w:val="1"/>
        </w:numPr>
        <w:spacing w:after="120" w:line="240" w:lineRule="auto"/>
        <w:ind w:left="567" w:right="261" w:hanging="567"/>
        <w:jc w:val="both"/>
        <w:rPr>
          <w:rFonts w:ascii="Arial" w:hAnsi="Arial" w:cs="Arial"/>
          <w:b/>
          <w:iCs/>
        </w:rPr>
      </w:pPr>
      <w:r w:rsidRPr="0035760A">
        <w:rPr>
          <w:rFonts w:ascii="Arial" w:hAnsi="Arial" w:cs="Arial"/>
          <w:b/>
          <w:iCs/>
        </w:rPr>
        <w:t xml:space="preserve">Map of </w:t>
      </w:r>
      <w:r w:rsidR="00883204" w:rsidRPr="0035760A">
        <w:rPr>
          <w:rFonts w:ascii="Arial" w:hAnsi="Arial" w:cs="Arial"/>
          <w:b/>
          <w:iCs/>
        </w:rPr>
        <w:t xml:space="preserve">module learning outcomes </w:t>
      </w:r>
      <w:r w:rsidR="00B30E07" w:rsidRPr="0035760A">
        <w:rPr>
          <w:rFonts w:ascii="Arial" w:hAnsi="Arial" w:cs="Arial"/>
          <w:b/>
          <w:iCs/>
        </w:rPr>
        <w:t>(sections 8 &amp; 9)</w:t>
      </w:r>
      <w:r w:rsidR="00883204" w:rsidRPr="0035760A">
        <w:rPr>
          <w:rFonts w:ascii="Arial" w:hAnsi="Arial" w:cs="Arial"/>
          <w:b/>
          <w:iCs/>
        </w:rPr>
        <w:t xml:space="preserve"> to l</w:t>
      </w:r>
      <w:r w:rsidRPr="0035760A">
        <w:rPr>
          <w:rFonts w:ascii="Arial" w:hAnsi="Arial" w:cs="Arial"/>
          <w:b/>
          <w:iCs/>
        </w:rPr>
        <w:t>earning</w:t>
      </w:r>
      <w:r w:rsidR="00B30E07" w:rsidRPr="0035760A">
        <w:rPr>
          <w:rFonts w:ascii="Arial" w:hAnsi="Arial" w:cs="Arial"/>
          <w:b/>
          <w:iCs/>
        </w:rPr>
        <w:t xml:space="preserve"> and </w:t>
      </w:r>
      <w:r w:rsidR="00883204" w:rsidRPr="0035760A">
        <w:rPr>
          <w:rFonts w:ascii="Arial" w:hAnsi="Arial" w:cs="Arial"/>
          <w:b/>
          <w:iCs/>
        </w:rPr>
        <w:t>teaching m</w:t>
      </w:r>
      <w:r w:rsidR="00B30E07" w:rsidRPr="0035760A">
        <w:rPr>
          <w:rFonts w:ascii="Arial" w:hAnsi="Arial" w:cs="Arial"/>
          <w:b/>
          <w:iCs/>
        </w:rPr>
        <w:t>ethods (section12</w:t>
      </w:r>
      <w:r w:rsidRPr="0035760A">
        <w:rPr>
          <w:rFonts w:ascii="Arial" w:hAnsi="Arial" w:cs="Arial"/>
          <w:b/>
          <w:iCs/>
        </w:rPr>
        <w:t>) and m</w:t>
      </w:r>
      <w:r w:rsidR="00883204" w:rsidRPr="0035760A">
        <w:rPr>
          <w:rFonts w:ascii="Arial" w:hAnsi="Arial" w:cs="Arial"/>
          <w:b/>
          <w:iCs/>
        </w:rPr>
        <w:t>ethods of a</w:t>
      </w:r>
      <w:r w:rsidR="00B30E07" w:rsidRPr="0035760A">
        <w:rPr>
          <w:rFonts w:ascii="Arial" w:hAnsi="Arial" w:cs="Arial"/>
          <w:b/>
          <w:iCs/>
        </w:rPr>
        <w:t>ssessment (section 13</w:t>
      </w:r>
      <w:r w:rsidR="00EF4933" w:rsidRPr="0035760A">
        <w:rPr>
          <w:rFonts w:ascii="Arial" w:hAnsi="Arial" w:cs="Arial"/>
          <w:b/>
          <w:iCs/>
        </w:rPr>
        <w:t>)</w:t>
      </w:r>
    </w:p>
    <w:tbl>
      <w:tblPr>
        <w:tblStyle w:val="TableGrid"/>
        <w:tblW w:w="5000" w:type="pct"/>
        <w:tblLook w:val="04A0" w:firstRow="1" w:lastRow="0" w:firstColumn="1" w:lastColumn="0" w:noHBand="0" w:noVBand="1"/>
      </w:tblPr>
      <w:tblGrid>
        <w:gridCol w:w="2052"/>
        <w:gridCol w:w="674"/>
        <w:gridCol w:w="674"/>
        <w:gridCol w:w="674"/>
        <w:gridCol w:w="673"/>
        <w:gridCol w:w="673"/>
        <w:gridCol w:w="673"/>
        <w:gridCol w:w="673"/>
        <w:gridCol w:w="673"/>
        <w:gridCol w:w="673"/>
        <w:gridCol w:w="673"/>
        <w:gridCol w:w="841"/>
        <w:gridCol w:w="830"/>
      </w:tblGrid>
      <w:tr w:rsidR="00E04830" w14:paraId="7A20F91D" w14:textId="77777777" w:rsidTr="0035760A">
        <w:tc>
          <w:tcPr>
            <w:tcW w:w="981" w:type="pct"/>
            <w:shd w:val="clear" w:color="auto" w:fill="D9D9D9" w:themeFill="background1" w:themeFillShade="D9"/>
          </w:tcPr>
          <w:p w14:paraId="6A5184AE" w14:textId="77777777" w:rsidR="00E04830" w:rsidRPr="00302082" w:rsidRDefault="00E04830" w:rsidP="0097115E">
            <w:pPr>
              <w:spacing w:after="120"/>
              <w:ind w:left="33"/>
              <w:rPr>
                <w:rFonts w:ascii="Arial" w:hAnsi="Arial" w:cs="Arial"/>
                <w:b/>
              </w:rPr>
            </w:pPr>
            <w:r w:rsidRPr="00302082">
              <w:rPr>
                <w:rFonts w:ascii="Arial" w:hAnsi="Arial" w:cs="Arial"/>
                <w:b/>
              </w:rPr>
              <w:t>Module learning outcome</w:t>
            </w:r>
          </w:p>
        </w:tc>
        <w:tc>
          <w:tcPr>
            <w:tcW w:w="322" w:type="pct"/>
          </w:tcPr>
          <w:p w14:paraId="66482533" w14:textId="77777777" w:rsidR="00E04830" w:rsidRPr="00302082" w:rsidRDefault="00E04830" w:rsidP="0097115E">
            <w:pPr>
              <w:spacing w:after="120"/>
              <w:rPr>
                <w:rFonts w:ascii="Arial" w:hAnsi="Arial" w:cs="Arial"/>
                <w:i/>
              </w:rPr>
            </w:pPr>
            <w:r w:rsidRPr="00302082">
              <w:rPr>
                <w:rFonts w:ascii="Arial" w:hAnsi="Arial" w:cs="Arial"/>
                <w:i/>
              </w:rPr>
              <w:t>8.1</w:t>
            </w:r>
          </w:p>
        </w:tc>
        <w:tc>
          <w:tcPr>
            <w:tcW w:w="322" w:type="pct"/>
          </w:tcPr>
          <w:p w14:paraId="78C8053E" w14:textId="77777777" w:rsidR="00E04830" w:rsidRPr="00302082" w:rsidRDefault="00E04830" w:rsidP="0097115E">
            <w:pPr>
              <w:spacing w:after="120"/>
              <w:rPr>
                <w:rFonts w:ascii="Arial" w:hAnsi="Arial" w:cs="Arial"/>
                <w:i/>
              </w:rPr>
            </w:pPr>
            <w:r w:rsidRPr="00302082">
              <w:rPr>
                <w:rFonts w:ascii="Arial" w:hAnsi="Arial" w:cs="Arial"/>
                <w:i/>
              </w:rPr>
              <w:t>8.2</w:t>
            </w:r>
          </w:p>
        </w:tc>
        <w:tc>
          <w:tcPr>
            <w:tcW w:w="322" w:type="pct"/>
          </w:tcPr>
          <w:p w14:paraId="2C7E150F" w14:textId="77777777" w:rsidR="00E04830" w:rsidRPr="00302082" w:rsidRDefault="00E04830" w:rsidP="0097115E">
            <w:pPr>
              <w:spacing w:after="120"/>
              <w:rPr>
                <w:rFonts w:ascii="Arial" w:hAnsi="Arial" w:cs="Arial"/>
                <w:i/>
              </w:rPr>
            </w:pPr>
            <w:r w:rsidRPr="00302082">
              <w:rPr>
                <w:rFonts w:ascii="Arial" w:hAnsi="Arial" w:cs="Arial"/>
                <w:i/>
              </w:rPr>
              <w:t>8.3</w:t>
            </w:r>
          </w:p>
        </w:tc>
        <w:tc>
          <w:tcPr>
            <w:tcW w:w="322" w:type="pct"/>
          </w:tcPr>
          <w:p w14:paraId="7BFAABE6" w14:textId="77777777" w:rsidR="00E04830" w:rsidRPr="00302082" w:rsidRDefault="00E04830" w:rsidP="0097115E">
            <w:pPr>
              <w:spacing w:after="120"/>
              <w:rPr>
                <w:rFonts w:ascii="Arial" w:hAnsi="Arial" w:cs="Arial"/>
                <w:i/>
              </w:rPr>
            </w:pPr>
            <w:r w:rsidRPr="00302082">
              <w:rPr>
                <w:rFonts w:ascii="Arial" w:hAnsi="Arial" w:cs="Arial"/>
                <w:i/>
              </w:rPr>
              <w:t>8.4</w:t>
            </w:r>
          </w:p>
        </w:tc>
        <w:tc>
          <w:tcPr>
            <w:tcW w:w="322" w:type="pct"/>
          </w:tcPr>
          <w:p w14:paraId="5AA19362" w14:textId="77777777" w:rsidR="00E04830" w:rsidRPr="00302082" w:rsidRDefault="00E04830" w:rsidP="0097115E">
            <w:pPr>
              <w:spacing w:after="120"/>
              <w:rPr>
                <w:rFonts w:ascii="Arial" w:hAnsi="Arial" w:cs="Arial"/>
                <w:i/>
              </w:rPr>
            </w:pPr>
            <w:r w:rsidRPr="00302082">
              <w:rPr>
                <w:rFonts w:ascii="Arial" w:hAnsi="Arial" w:cs="Arial"/>
                <w:i/>
              </w:rPr>
              <w:t>8.5</w:t>
            </w:r>
          </w:p>
        </w:tc>
        <w:tc>
          <w:tcPr>
            <w:tcW w:w="322" w:type="pct"/>
          </w:tcPr>
          <w:p w14:paraId="03A0081F" w14:textId="77777777" w:rsidR="00E04830" w:rsidRPr="00302082" w:rsidRDefault="00E04830" w:rsidP="0097115E">
            <w:pPr>
              <w:spacing w:after="120"/>
              <w:rPr>
                <w:rFonts w:ascii="Arial" w:hAnsi="Arial" w:cs="Arial"/>
                <w:i/>
              </w:rPr>
            </w:pPr>
            <w:r w:rsidRPr="00302082">
              <w:rPr>
                <w:rFonts w:ascii="Arial" w:hAnsi="Arial" w:cs="Arial"/>
                <w:i/>
              </w:rPr>
              <w:t>9.1</w:t>
            </w:r>
          </w:p>
        </w:tc>
        <w:tc>
          <w:tcPr>
            <w:tcW w:w="322" w:type="pct"/>
          </w:tcPr>
          <w:p w14:paraId="2D6447DB" w14:textId="77777777" w:rsidR="00E04830" w:rsidRPr="00302082" w:rsidRDefault="00E04830" w:rsidP="0097115E">
            <w:pPr>
              <w:spacing w:after="120"/>
              <w:rPr>
                <w:rFonts w:ascii="Arial" w:hAnsi="Arial" w:cs="Arial"/>
                <w:i/>
              </w:rPr>
            </w:pPr>
            <w:r w:rsidRPr="00302082">
              <w:rPr>
                <w:rFonts w:ascii="Arial" w:hAnsi="Arial" w:cs="Arial"/>
                <w:i/>
              </w:rPr>
              <w:t>9.2</w:t>
            </w:r>
          </w:p>
        </w:tc>
        <w:tc>
          <w:tcPr>
            <w:tcW w:w="322" w:type="pct"/>
          </w:tcPr>
          <w:p w14:paraId="7B25780B" w14:textId="77777777" w:rsidR="00E04830" w:rsidRPr="00302082" w:rsidRDefault="00E04830" w:rsidP="0097115E">
            <w:pPr>
              <w:spacing w:after="120"/>
              <w:rPr>
                <w:rFonts w:ascii="Arial" w:hAnsi="Arial" w:cs="Arial"/>
                <w:i/>
              </w:rPr>
            </w:pPr>
            <w:r w:rsidRPr="00302082">
              <w:rPr>
                <w:rFonts w:ascii="Arial" w:hAnsi="Arial" w:cs="Arial"/>
                <w:i/>
              </w:rPr>
              <w:t>9.3</w:t>
            </w:r>
          </w:p>
        </w:tc>
        <w:tc>
          <w:tcPr>
            <w:tcW w:w="322" w:type="pct"/>
          </w:tcPr>
          <w:p w14:paraId="677B35E1" w14:textId="77777777" w:rsidR="00E04830" w:rsidRPr="00302082" w:rsidRDefault="00E04830" w:rsidP="0097115E">
            <w:pPr>
              <w:spacing w:after="120"/>
              <w:rPr>
                <w:rFonts w:ascii="Arial" w:hAnsi="Arial" w:cs="Arial"/>
                <w:i/>
              </w:rPr>
            </w:pPr>
            <w:r w:rsidRPr="00302082">
              <w:rPr>
                <w:rFonts w:ascii="Arial" w:hAnsi="Arial" w:cs="Arial"/>
                <w:i/>
              </w:rPr>
              <w:t>9.4</w:t>
            </w:r>
          </w:p>
        </w:tc>
        <w:tc>
          <w:tcPr>
            <w:tcW w:w="322" w:type="pct"/>
          </w:tcPr>
          <w:p w14:paraId="7CCEEA8D" w14:textId="77777777" w:rsidR="00E04830" w:rsidRPr="00302082" w:rsidRDefault="00E04830" w:rsidP="0097115E">
            <w:pPr>
              <w:spacing w:after="120"/>
              <w:rPr>
                <w:rFonts w:ascii="Arial" w:hAnsi="Arial" w:cs="Arial"/>
                <w:i/>
              </w:rPr>
            </w:pPr>
            <w:r>
              <w:rPr>
                <w:rFonts w:ascii="Arial" w:hAnsi="Arial" w:cs="Arial"/>
                <w:i/>
              </w:rPr>
              <w:t>9.5</w:t>
            </w:r>
          </w:p>
        </w:tc>
        <w:tc>
          <w:tcPr>
            <w:tcW w:w="402" w:type="pct"/>
          </w:tcPr>
          <w:p w14:paraId="2909200E" w14:textId="77777777" w:rsidR="00E04830" w:rsidRPr="00302082" w:rsidRDefault="00E04830" w:rsidP="0097115E">
            <w:pPr>
              <w:spacing w:after="120"/>
              <w:rPr>
                <w:rFonts w:ascii="Arial" w:hAnsi="Arial" w:cs="Arial"/>
                <w:i/>
              </w:rPr>
            </w:pPr>
            <w:r>
              <w:rPr>
                <w:rFonts w:ascii="Arial" w:hAnsi="Arial" w:cs="Arial"/>
                <w:i/>
              </w:rPr>
              <w:t>9.6</w:t>
            </w:r>
          </w:p>
        </w:tc>
        <w:tc>
          <w:tcPr>
            <w:tcW w:w="402" w:type="pct"/>
          </w:tcPr>
          <w:p w14:paraId="5E1F843D" w14:textId="77777777" w:rsidR="00E04830" w:rsidRDefault="00E04830" w:rsidP="0097115E">
            <w:pPr>
              <w:spacing w:after="120"/>
              <w:rPr>
                <w:rFonts w:ascii="Arial" w:hAnsi="Arial" w:cs="Arial"/>
                <w:i/>
              </w:rPr>
            </w:pPr>
            <w:r>
              <w:rPr>
                <w:rFonts w:ascii="Arial" w:hAnsi="Arial" w:cs="Arial"/>
                <w:i/>
              </w:rPr>
              <w:t>9.7</w:t>
            </w:r>
          </w:p>
        </w:tc>
      </w:tr>
      <w:tr w:rsidR="00E04830" w:rsidRPr="00302082" w14:paraId="18EA597C" w14:textId="77777777" w:rsidTr="0035760A">
        <w:tc>
          <w:tcPr>
            <w:tcW w:w="981" w:type="pct"/>
            <w:shd w:val="clear" w:color="auto" w:fill="D9D9D9" w:themeFill="background1" w:themeFillShade="D9"/>
          </w:tcPr>
          <w:p w14:paraId="5E01CF62" w14:textId="77777777" w:rsidR="00E04830" w:rsidRPr="00302082" w:rsidRDefault="00E04830" w:rsidP="0097115E">
            <w:pPr>
              <w:spacing w:after="120"/>
              <w:rPr>
                <w:rFonts w:ascii="Arial" w:hAnsi="Arial" w:cs="Arial"/>
                <w:b/>
              </w:rPr>
            </w:pPr>
            <w:r w:rsidRPr="00302082">
              <w:rPr>
                <w:rFonts w:ascii="Arial" w:hAnsi="Arial" w:cs="Arial"/>
                <w:b/>
              </w:rPr>
              <w:t>Learning/ teaching method</w:t>
            </w:r>
          </w:p>
        </w:tc>
        <w:tc>
          <w:tcPr>
            <w:tcW w:w="322" w:type="pct"/>
          </w:tcPr>
          <w:p w14:paraId="253698BC" w14:textId="77777777" w:rsidR="00E04830" w:rsidRPr="00302082" w:rsidRDefault="00E04830" w:rsidP="0097115E">
            <w:pPr>
              <w:spacing w:after="120"/>
              <w:rPr>
                <w:rFonts w:ascii="Arial" w:hAnsi="Arial" w:cs="Arial"/>
                <w:b/>
              </w:rPr>
            </w:pPr>
          </w:p>
        </w:tc>
        <w:tc>
          <w:tcPr>
            <w:tcW w:w="322" w:type="pct"/>
          </w:tcPr>
          <w:p w14:paraId="3A8E36A5" w14:textId="77777777" w:rsidR="00E04830" w:rsidRPr="00302082" w:rsidRDefault="00E04830" w:rsidP="0097115E">
            <w:pPr>
              <w:spacing w:after="120"/>
              <w:rPr>
                <w:rFonts w:ascii="Arial" w:hAnsi="Arial" w:cs="Arial"/>
                <w:b/>
              </w:rPr>
            </w:pPr>
          </w:p>
        </w:tc>
        <w:tc>
          <w:tcPr>
            <w:tcW w:w="322" w:type="pct"/>
          </w:tcPr>
          <w:p w14:paraId="7CD32351" w14:textId="77777777" w:rsidR="00E04830" w:rsidRPr="00302082" w:rsidRDefault="00E04830" w:rsidP="0097115E">
            <w:pPr>
              <w:spacing w:after="120"/>
              <w:rPr>
                <w:rFonts w:ascii="Arial" w:hAnsi="Arial" w:cs="Arial"/>
                <w:b/>
              </w:rPr>
            </w:pPr>
          </w:p>
        </w:tc>
        <w:tc>
          <w:tcPr>
            <w:tcW w:w="322" w:type="pct"/>
          </w:tcPr>
          <w:p w14:paraId="4AFED04A" w14:textId="77777777" w:rsidR="00E04830" w:rsidRPr="00302082" w:rsidRDefault="00E04830" w:rsidP="0097115E">
            <w:pPr>
              <w:spacing w:after="120"/>
              <w:rPr>
                <w:rFonts w:ascii="Arial" w:hAnsi="Arial" w:cs="Arial"/>
                <w:b/>
              </w:rPr>
            </w:pPr>
          </w:p>
        </w:tc>
        <w:tc>
          <w:tcPr>
            <w:tcW w:w="322" w:type="pct"/>
          </w:tcPr>
          <w:p w14:paraId="2C897615" w14:textId="77777777" w:rsidR="00E04830" w:rsidRPr="00302082" w:rsidRDefault="00E04830" w:rsidP="0097115E">
            <w:pPr>
              <w:spacing w:after="120"/>
              <w:rPr>
                <w:rFonts w:ascii="Arial" w:hAnsi="Arial" w:cs="Arial"/>
                <w:b/>
              </w:rPr>
            </w:pPr>
          </w:p>
        </w:tc>
        <w:tc>
          <w:tcPr>
            <w:tcW w:w="322" w:type="pct"/>
          </w:tcPr>
          <w:p w14:paraId="3083DD3F" w14:textId="77777777" w:rsidR="00E04830" w:rsidRPr="00302082" w:rsidRDefault="00E04830" w:rsidP="0097115E">
            <w:pPr>
              <w:spacing w:after="120"/>
              <w:rPr>
                <w:rFonts w:ascii="Arial" w:hAnsi="Arial" w:cs="Arial"/>
                <w:b/>
              </w:rPr>
            </w:pPr>
          </w:p>
        </w:tc>
        <w:tc>
          <w:tcPr>
            <w:tcW w:w="322" w:type="pct"/>
          </w:tcPr>
          <w:p w14:paraId="4DCB76A7" w14:textId="77777777" w:rsidR="00E04830" w:rsidRPr="00302082" w:rsidRDefault="00E04830" w:rsidP="0097115E">
            <w:pPr>
              <w:spacing w:after="120"/>
              <w:rPr>
                <w:rFonts w:ascii="Arial" w:hAnsi="Arial" w:cs="Arial"/>
                <w:b/>
              </w:rPr>
            </w:pPr>
          </w:p>
        </w:tc>
        <w:tc>
          <w:tcPr>
            <w:tcW w:w="322" w:type="pct"/>
          </w:tcPr>
          <w:p w14:paraId="1193CA6C" w14:textId="77777777" w:rsidR="00E04830" w:rsidRPr="00302082" w:rsidRDefault="00E04830" w:rsidP="0097115E">
            <w:pPr>
              <w:spacing w:after="120"/>
              <w:rPr>
                <w:rFonts w:ascii="Arial" w:hAnsi="Arial" w:cs="Arial"/>
                <w:b/>
              </w:rPr>
            </w:pPr>
          </w:p>
        </w:tc>
        <w:tc>
          <w:tcPr>
            <w:tcW w:w="322" w:type="pct"/>
          </w:tcPr>
          <w:p w14:paraId="6DC95E55" w14:textId="77777777" w:rsidR="00E04830" w:rsidRPr="00302082" w:rsidRDefault="00E04830" w:rsidP="0097115E">
            <w:pPr>
              <w:spacing w:after="120"/>
              <w:rPr>
                <w:rFonts w:ascii="Arial" w:hAnsi="Arial" w:cs="Arial"/>
                <w:b/>
              </w:rPr>
            </w:pPr>
          </w:p>
        </w:tc>
        <w:tc>
          <w:tcPr>
            <w:tcW w:w="322" w:type="pct"/>
          </w:tcPr>
          <w:p w14:paraId="6134DF8F" w14:textId="77777777" w:rsidR="00E04830" w:rsidRPr="00302082" w:rsidRDefault="00E04830" w:rsidP="0097115E">
            <w:pPr>
              <w:spacing w:after="120"/>
              <w:rPr>
                <w:rFonts w:ascii="Arial" w:hAnsi="Arial" w:cs="Arial"/>
                <w:b/>
              </w:rPr>
            </w:pPr>
          </w:p>
        </w:tc>
        <w:tc>
          <w:tcPr>
            <w:tcW w:w="402" w:type="pct"/>
          </w:tcPr>
          <w:p w14:paraId="44715461" w14:textId="77777777" w:rsidR="00E04830" w:rsidRPr="00302082" w:rsidRDefault="00E04830" w:rsidP="0097115E">
            <w:pPr>
              <w:spacing w:after="120"/>
              <w:rPr>
                <w:rFonts w:ascii="Arial" w:hAnsi="Arial" w:cs="Arial"/>
                <w:b/>
              </w:rPr>
            </w:pPr>
          </w:p>
        </w:tc>
        <w:tc>
          <w:tcPr>
            <w:tcW w:w="402" w:type="pct"/>
          </w:tcPr>
          <w:p w14:paraId="4ABEE880" w14:textId="77777777" w:rsidR="00E04830" w:rsidRPr="00302082" w:rsidRDefault="00E04830" w:rsidP="0097115E">
            <w:pPr>
              <w:spacing w:after="120"/>
              <w:rPr>
                <w:rFonts w:ascii="Arial" w:hAnsi="Arial" w:cs="Arial"/>
                <w:b/>
              </w:rPr>
            </w:pPr>
          </w:p>
        </w:tc>
      </w:tr>
      <w:tr w:rsidR="00E04830" w:rsidRPr="008C42A5" w14:paraId="69A085B9" w14:textId="77777777" w:rsidTr="0035760A">
        <w:tc>
          <w:tcPr>
            <w:tcW w:w="981" w:type="pct"/>
          </w:tcPr>
          <w:p w14:paraId="71779B7F" w14:textId="77777777" w:rsidR="00E04830" w:rsidRPr="00CA421F" w:rsidRDefault="00E04830" w:rsidP="0097115E">
            <w:pPr>
              <w:spacing w:after="120"/>
              <w:rPr>
                <w:rFonts w:ascii="Arial" w:hAnsi="Arial" w:cs="Arial"/>
                <w:i/>
              </w:rPr>
            </w:pPr>
            <w:r w:rsidRPr="00CA421F">
              <w:rPr>
                <w:rFonts w:ascii="Arial" w:hAnsi="Arial" w:cs="Arial"/>
                <w:i/>
              </w:rPr>
              <w:t>Private Study</w:t>
            </w:r>
          </w:p>
        </w:tc>
        <w:tc>
          <w:tcPr>
            <w:tcW w:w="322" w:type="pct"/>
          </w:tcPr>
          <w:p w14:paraId="3F97FE1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FC699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26C8607"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85E73C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A8CDD8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91B7962"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E0C6950"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D30EB3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8BB9B6E" w14:textId="77777777" w:rsidR="00E04830" w:rsidRPr="008C42A5" w:rsidRDefault="00E04830" w:rsidP="0097115E">
            <w:pPr>
              <w:spacing w:after="120"/>
              <w:jc w:val="center"/>
              <w:rPr>
                <w:rFonts w:ascii="Arial" w:hAnsi="Arial" w:cs="Arial"/>
              </w:rPr>
            </w:pPr>
          </w:p>
        </w:tc>
        <w:tc>
          <w:tcPr>
            <w:tcW w:w="322" w:type="pct"/>
          </w:tcPr>
          <w:p w14:paraId="1046A2A1"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00D9C1E6"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CF04C01" w14:textId="77777777" w:rsidR="00E04830" w:rsidRPr="008C42A5" w:rsidRDefault="00E04830" w:rsidP="0097115E">
            <w:pPr>
              <w:spacing w:after="120"/>
              <w:jc w:val="center"/>
              <w:rPr>
                <w:rFonts w:ascii="Arial" w:hAnsi="Arial" w:cs="Arial"/>
              </w:rPr>
            </w:pPr>
          </w:p>
        </w:tc>
      </w:tr>
      <w:tr w:rsidR="00E04830" w:rsidRPr="008C42A5" w14:paraId="6D26ACCA" w14:textId="77777777" w:rsidTr="0035760A">
        <w:tc>
          <w:tcPr>
            <w:tcW w:w="981" w:type="pct"/>
          </w:tcPr>
          <w:p w14:paraId="4E36FAD3" w14:textId="77777777" w:rsidR="00E04830" w:rsidRPr="00CA421F" w:rsidRDefault="00E04830" w:rsidP="0097115E">
            <w:pPr>
              <w:spacing w:after="120"/>
              <w:rPr>
                <w:rFonts w:ascii="Arial" w:hAnsi="Arial" w:cs="Arial"/>
                <w:i/>
              </w:rPr>
            </w:pPr>
            <w:r w:rsidRPr="00CA421F">
              <w:rPr>
                <w:rFonts w:ascii="Arial" w:hAnsi="Arial" w:cs="Arial"/>
                <w:i/>
              </w:rPr>
              <w:lastRenderedPageBreak/>
              <w:t>Lectures</w:t>
            </w:r>
          </w:p>
        </w:tc>
        <w:tc>
          <w:tcPr>
            <w:tcW w:w="322" w:type="pct"/>
          </w:tcPr>
          <w:p w14:paraId="19DC350F"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FEC4D7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76510A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B3D57A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B593C60"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96DEF0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9773284" w14:textId="77777777" w:rsidR="00E04830" w:rsidRPr="008C42A5" w:rsidRDefault="00E04830" w:rsidP="0097115E">
            <w:pPr>
              <w:spacing w:after="120"/>
              <w:jc w:val="center"/>
              <w:rPr>
                <w:rFonts w:ascii="Arial" w:hAnsi="Arial" w:cs="Arial"/>
              </w:rPr>
            </w:pPr>
          </w:p>
        </w:tc>
        <w:tc>
          <w:tcPr>
            <w:tcW w:w="322" w:type="pct"/>
          </w:tcPr>
          <w:p w14:paraId="0CD99F10" w14:textId="77777777" w:rsidR="00E04830" w:rsidRPr="008C42A5" w:rsidRDefault="00E04830" w:rsidP="0097115E">
            <w:pPr>
              <w:spacing w:after="120"/>
              <w:jc w:val="center"/>
              <w:rPr>
                <w:rFonts w:ascii="Arial" w:hAnsi="Arial" w:cs="Arial"/>
              </w:rPr>
            </w:pPr>
          </w:p>
        </w:tc>
        <w:tc>
          <w:tcPr>
            <w:tcW w:w="322" w:type="pct"/>
          </w:tcPr>
          <w:p w14:paraId="13B7E9A1" w14:textId="77777777" w:rsidR="00E04830" w:rsidRPr="008C42A5" w:rsidRDefault="00E04830" w:rsidP="0097115E">
            <w:pPr>
              <w:spacing w:after="120"/>
              <w:jc w:val="center"/>
              <w:rPr>
                <w:rFonts w:ascii="Arial" w:hAnsi="Arial" w:cs="Arial"/>
              </w:rPr>
            </w:pPr>
          </w:p>
        </w:tc>
        <w:tc>
          <w:tcPr>
            <w:tcW w:w="322" w:type="pct"/>
          </w:tcPr>
          <w:p w14:paraId="118A7D8A"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08FEC584"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0EC1D24" w14:textId="77777777" w:rsidR="00E04830" w:rsidRPr="008C42A5" w:rsidRDefault="00E04830" w:rsidP="0097115E">
            <w:pPr>
              <w:spacing w:after="120"/>
              <w:jc w:val="center"/>
              <w:rPr>
                <w:rFonts w:ascii="Arial" w:hAnsi="Arial" w:cs="Arial"/>
              </w:rPr>
            </w:pPr>
          </w:p>
        </w:tc>
      </w:tr>
      <w:tr w:rsidR="00E04830" w:rsidRPr="008C42A5" w14:paraId="2574323F" w14:textId="77777777" w:rsidTr="0035760A">
        <w:tc>
          <w:tcPr>
            <w:tcW w:w="981" w:type="pct"/>
          </w:tcPr>
          <w:p w14:paraId="7FBFC2DB" w14:textId="77777777" w:rsidR="00E04830" w:rsidRPr="00CA421F" w:rsidRDefault="00E04830" w:rsidP="0097115E">
            <w:pPr>
              <w:spacing w:after="120"/>
              <w:rPr>
                <w:rFonts w:ascii="Arial" w:hAnsi="Arial" w:cs="Arial"/>
                <w:i/>
              </w:rPr>
            </w:pPr>
            <w:r w:rsidRPr="00CA421F">
              <w:rPr>
                <w:rFonts w:ascii="Arial" w:hAnsi="Arial" w:cs="Arial"/>
                <w:i/>
              </w:rPr>
              <w:t>Seminars</w:t>
            </w:r>
          </w:p>
        </w:tc>
        <w:tc>
          <w:tcPr>
            <w:tcW w:w="322" w:type="pct"/>
          </w:tcPr>
          <w:p w14:paraId="64E651D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2DF66E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F7C4B3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E5D808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1879E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A09A254"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EA563A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9EDEB19"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760CC3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78815CE"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AB94AEA"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17BCD00" w14:textId="77777777" w:rsidR="00E04830" w:rsidRPr="008C42A5" w:rsidRDefault="00E04830" w:rsidP="0097115E">
            <w:pPr>
              <w:spacing w:after="120"/>
              <w:jc w:val="center"/>
              <w:rPr>
                <w:rFonts w:ascii="Arial" w:hAnsi="Arial" w:cs="Arial"/>
              </w:rPr>
            </w:pPr>
            <w:r>
              <w:rPr>
                <w:rFonts w:ascii="Arial" w:hAnsi="Arial" w:cs="Arial"/>
              </w:rPr>
              <w:t>X</w:t>
            </w:r>
          </w:p>
        </w:tc>
      </w:tr>
      <w:tr w:rsidR="00E04830" w:rsidRPr="008C42A5" w14:paraId="04B7393E" w14:textId="77777777" w:rsidTr="0035760A">
        <w:tc>
          <w:tcPr>
            <w:tcW w:w="981" w:type="pct"/>
            <w:shd w:val="clear" w:color="auto" w:fill="D9D9D9" w:themeFill="background1" w:themeFillShade="D9"/>
          </w:tcPr>
          <w:p w14:paraId="75B86C08" w14:textId="77777777" w:rsidR="00E04830" w:rsidRPr="00302082" w:rsidRDefault="00E04830" w:rsidP="0097115E">
            <w:pPr>
              <w:spacing w:after="120"/>
              <w:rPr>
                <w:rFonts w:ascii="Arial" w:hAnsi="Arial" w:cs="Arial"/>
                <w:b/>
              </w:rPr>
            </w:pPr>
            <w:r w:rsidRPr="00302082">
              <w:rPr>
                <w:rFonts w:ascii="Arial" w:hAnsi="Arial" w:cs="Arial"/>
                <w:b/>
              </w:rPr>
              <w:t>Assessment method</w:t>
            </w:r>
          </w:p>
        </w:tc>
        <w:tc>
          <w:tcPr>
            <w:tcW w:w="322" w:type="pct"/>
          </w:tcPr>
          <w:p w14:paraId="32B389BF" w14:textId="77777777" w:rsidR="00E04830" w:rsidRPr="008C42A5" w:rsidRDefault="00E04830" w:rsidP="0097115E">
            <w:pPr>
              <w:spacing w:after="120"/>
              <w:jc w:val="center"/>
              <w:rPr>
                <w:rFonts w:ascii="Arial" w:hAnsi="Arial" w:cs="Arial"/>
              </w:rPr>
            </w:pPr>
          </w:p>
        </w:tc>
        <w:tc>
          <w:tcPr>
            <w:tcW w:w="322" w:type="pct"/>
          </w:tcPr>
          <w:p w14:paraId="2CB83B74" w14:textId="77777777" w:rsidR="00E04830" w:rsidRPr="008C42A5" w:rsidRDefault="00E04830" w:rsidP="0097115E">
            <w:pPr>
              <w:spacing w:after="120"/>
              <w:jc w:val="center"/>
              <w:rPr>
                <w:rFonts w:ascii="Arial" w:hAnsi="Arial" w:cs="Arial"/>
              </w:rPr>
            </w:pPr>
          </w:p>
        </w:tc>
        <w:tc>
          <w:tcPr>
            <w:tcW w:w="322" w:type="pct"/>
          </w:tcPr>
          <w:p w14:paraId="32CDAD87" w14:textId="77777777" w:rsidR="00E04830" w:rsidRPr="008C42A5" w:rsidRDefault="00E04830" w:rsidP="0097115E">
            <w:pPr>
              <w:spacing w:after="120"/>
              <w:jc w:val="center"/>
              <w:rPr>
                <w:rFonts w:ascii="Arial" w:hAnsi="Arial" w:cs="Arial"/>
              </w:rPr>
            </w:pPr>
          </w:p>
        </w:tc>
        <w:tc>
          <w:tcPr>
            <w:tcW w:w="322" w:type="pct"/>
          </w:tcPr>
          <w:p w14:paraId="1786EC76" w14:textId="77777777" w:rsidR="00E04830" w:rsidRPr="008C42A5" w:rsidRDefault="00E04830" w:rsidP="0097115E">
            <w:pPr>
              <w:spacing w:after="120"/>
              <w:jc w:val="center"/>
              <w:rPr>
                <w:rFonts w:ascii="Arial" w:hAnsi="Arial" w:cs="Arial"/>
              </w:rPr>
            </w:pPr>
          </w:p>
        </w:tc>
        <w:tc>
          <w:tcPr>
            <w:tcW w:w="322" w:type="pct"/>
          </w:tcPr>
          <w:p w14:paraId="2E2A2B3B" w14:textId="77777777" w:rsidR="00E04830" w:rsidRPr="008C42A5" w:rsidRDefault="00E04830" w:rsidP="0097115E">
            <w:pPr>
              <w:spacing w:after="120"/>
              <w:jc w:val="center"/>
              <w:rPr>
                <w:rFonts w:ascii="Arial" w:hAnsi="Arial" w:cs="Arial"/>
              </w:rPr>
            </w:pPr>
          </w:p>
        </w:tc>
        <w:tc>
          <w:tcPr>
            <w:tcW w:w="322" w:type="pct"/>
          </w:tcPr>
          <w:p w14:paraId="22C95166" w14:textId="77777777" w:rsidR="00E04830" w:rsidRPr="008C42A5" w:rsidRDefault="00E04830" w:rsidP="0097115E">
            <w:pPr>
              <w:spacing w:after="120"/>
              <w:jc w:val="center"/>
              <w:rPr>
                <w:rFonts w:ascii="Arial" w:hAnsi="Arial" w:cs="Arial"/>
              </w:rPr>
            </w:pPr>
          </w:p>
        </w:tc>
        <w:tc>
          <w:tcPr>
            <w:tcW w:w="322" w:type="pct"/>
          </w:tcPr>
          <w:p w14:paraId="20447D2A" w14:textId="77777777" w:rsidR="00E04830" w:rsidRPr="008C42A5" w:rsidRDefault="00E04830" w:rsidP="0097115E">
            <w:pPr>
              <w:spacing w:after="120"/>
              <w:jc w:val="center"/>
              <w:rPr>
                <w:rFonts w:ascii="Arial" w:hAnsi="Arial" w:cs="Arial"/>
              </w:rPr>
            </w:pPr>
          </w:p>
        </w:tc>
        <w:tc>
          <w:tcPr>
            <w:tcW w:w="322" w:type="pct"/>
          </w:tcPr>
          <w:p w14:paraId="7E827631" w14:textId="77777777" w:rsidR="00E04830" w:rsidRPr="008C42A5" w:rsidRDefault="00E04830" w:rsidP="0097115E">
            <w:pPr>
              <w:spacing w:after="120"/>
              <w:jc w:val="center"/>
              <w:rPr>
                <w:rFonts w:ascii="Arial" w:hAnsi="Arial" w:cs="Arial"/>
              </w:rPr>
            </w:pPr>
          </w:p>
        </w:tc>
        <w:tc>
          <w:tcPr>
            <w:tcW w:w="322" w:type="pct"/>
          </w:tcPr>
          <w:p w14:paraId="6DFD3002" w14:textId="77777777" w:rsidR="00E04830" w:rsidRPr="008C42A5" w:rsidRDefault="00E04830" w:rsidP="0097115E">
            <w:pPr>
              <w:spacing w:after="120"/>
              <w:jc w:val="center"/>
              <w:rPr>
                <w:rFonts w:ascii="Arial" w:hAnsi="Arial" w:cs="Arial"/>
              </w:rPr>
            </w:pPr>
          </w:p>
        </w:tc>
        <w:tc>
          <w:tcPr>
            <w:tcW w:w="322" w:type="pct"/>
          </w:tcPr>
          <w:p w14:paraId="2527A075" w14:textId="77777777" w:rsidR="00E04830" w:rsidRPr="008C42A5" w:rsidRDefault="00E04830" w:rsidP="0097115E">
            <w:pPr>
              <w:spacing w:after="120"/>
              <w:jc w:val="center"/>
              <w:rPr>
                <w:rFonts w:ascii="Arial" w:hAnsi="Arial" w:cs="Arial"/>
              </w:rPr>
            </w:pPr>
          </w:p>
        </w:tc>
        <w:tc>
          <w:tcPr>
            <w:tcW w:w="402" w:type="pct"/>
          </w:tcPr>
          <w:p w14:paraId="7C437959" w14:textId="77777777" w:rsidR="00E04830" w:rsidRPr="008C42A5" w:rsidRDefault="00E04830" w:rsidP="0097115E">
            <w:pPr>
              <w:spacing w:after="120"/>
              <w:jc w:val="center"/>
              <w:rPr>
                <w:rFonts w:ascii="Arial" w:hAnsi="Arial" w:cs="Arial"/>
              </w:rPr>
            </w:pPr>
          </w:p>
        </w:tc>
        <w:tc>
          <w:tcPr>
            <w:tcW w:w="402" w:type="pct"/>
          </w:tcPr>
          <w:p w14:paraId="43934B29" w14:textId="77777777" w:rsidR="00E04830" w:rsidRPr="008C42A5" w:rsidRDefault="00E04830" w:rsidP="0097115E">
            <w:pPr>
              <w:spacing w:after="120"/>
              <w:jc w:val="center"/>
              <w:rPr>
                <w:rFonts w:ascii="Arial" w:hAnsi="Arial" w:cs="Arial"/>
              </w:rPr>
            </w:pPr>
          </w:p>
        </w:tc>
      </w:tr>
      <w:tr w:rsidR="00E04830" w:rsidRPr="008C42A5" w14:paraId="096F4F24" w14:textId="77777777" w:rsidTr="0035760A">
        <w:tc>
          <w:tcPr>
            <w:tcW w:w="981" w:type="pct"/>
          </w:tcPr>
          <w:p w14:paraId="041BAEBB" w14:textId="77777777" w:rsidR="00E04830" w:rsidRDefault="00E04830" w:rsidP="0097115E">
            <w:pPr>
              <w:spacing w:after="120"/>
              <w:rPr>
                <w:rFonts w:ascii="Arial" w:hAnsi="Arial" w:cs="Arial"/>
                <w:i/>
              </w:rPr>
            </w:pPr>
            <w:r>
              <w:rPr>
                <w:rFonts w:ascii="Arial" w:hAnsi="Arial" w:cs="Arial"/>
                <w:i/>
              </w:rPr>
              <w:t>Group presentation</w:t>
            </w:r>
          </w:p>
        </w:tc>
        <w:tc>
          <w:tcPr>
            <w:tcW w:w="322" w:type="pct"/>
          </w:tcPr>
          <w:p w14:paraId="020D841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B91DF0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6267DA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DAFDD5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ECB32B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665839"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5535B3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9DE7AD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71C20C4"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D21C6AF"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3D00C5B"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7F76BE4B" w14:textId="77777777" w:rsidR="00E04830" w:rsidRPr="008C42A5" w:rsidRDefault="00E04830" w:rsidP="0097115E">
            <w:pPr>
              <w:spacing w:after="120"/>
              <w:jc w:val="center"/>
              <w:rPr>
                <w:rFonts w:ascii="Arial" w:hAnsi="Arial" w:cs="Arial"/>
              </w:rPr>
            </w:pPr>
            <w:r>
              <w:rPr>
                <w:rFonts w:ascii="Arial" w:hAnsi="Arial" w:cs="Arial"/>
              </w:rPr>
              <w:t>X</w:t>
            </w:r>
          </w:p>
        </w:tc>
      </w:tr>
      <w:tr w:rsidR="00E04830" w:rsidRPr="008C42A5" w14:paraId="208569CA" w14:textId="77777777" w:rsidTr="0035760A">
        <w:tc>
          <w:tcPr>
            <w:tcW w:w="981" w:type="pct"/>
          </w:tcPr>
          <w:p w14:paraId="0E3BD05A" w14:textId="75D6F6E6" w:rsidR="00E04830" w:rsidRPr="00302082" w:rsidRDefault="00E04830" w:rsidP="00E04830">
            <w:pPr>
              <w:spacing w:after="120"/>
              <w:rPr>
                <w:rFonts w:ascii="Arial" w:hAnsi="Arial" w:cs="Arial"/>
                <w:i/>
              </w:rPr>
            </w:pPr>
            <w:r>
              <w:rPr>
                <w:rFonts w:ascii="Arial" w:hAnsi="Arial" w:cs="Arial"/>
                <w:i/>
              </w:rPr>
              <w:t>Individual report</w:t>
            </w:r>
          </w:p>
        </w:tc>
        <w:tc>
          <w:tcPr>
            <w:tcW w:w="322" w:type="pct"/>
          </w:tcPr>
          <w:p w14:paraId="5E9BAE5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57D325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F01773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648697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303532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199ACF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F8CBF7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59931B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115D16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D0F9A5D"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4AA1A6DE"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68B7E9F" w14:textId="77777777" w:rsidR="00E04830" w:rsidRPr="008C42A5" w:rsidRDefault="00E04830" w:rsidP="0097115E">
            <w:pPr>
              <w:spacing w:after="120"/>
              <w:jc w:val="center"/>
              <w:rPr>
                <w:rFonts w:ascii="Arial" w:hAnsi="Arial" w:cs="Arial"/>
              </w:rPr>
            </w:pPr>
          </w:p>
        </w:tc>
      </w:tr>
      <w:tr w:rsidR="00E04830" w:rsidRPr="008C42A5" w14:paraId="46302E33" w14:textId="77777777" w:rsidTr="0035760A">
        <w:tc>
          <w:tcPr>
            <w:tcW w:w="981" w:type="pct"/>
          </w:tcPr>
          <w:p w14:paraId="39381D8F" w14:textId="690C87BD" w:rsidR="00E04830" w:rsidRPr="00302082" w:rsidRDefault="00E04830" w:rsidP="00E04830">
            <w:pPr>
              <w:spacing w:after="120"/>
              <w:rPr>
                <w:rFonts w:ascii="Arial" w:hAnsi="Arial" w:cs="Arial"/>
                <w:i/>
              </w:rPr>
            </w:pPr>
            <w:r w:rsidRPr="00302082">
              <w:rPr>
                <w:rFonts w:ascii="Arial" w:hAnsi="Arial" w:cs="Arial"/>
                <w:i/>
              </w:rPr>
              <w:t>Examination</w:t>
            </w:r>
          </w:p>
        </w:tc>
        <w:tc>
          <w:tcPr>
            <w:tcW w:w="322" w:type="pct"/>
          </w:tcPr>
          <w:p w14:paraId="0AF9C30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ABC701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A24D5D5"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22C1E0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189B21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A82D0C2"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678F9497"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A44573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AD1FA0B" w14:textId="77777777" w:rsidR="00E04830" w:rsidRPr="008C42A5" w:rsidRDefault="00E04830" w:rsidP="0097115E">
            <w:pPr>
              <w:spacing w:after="120"/>
              <w:jc w:val="center"/>
              <w:rPr>
                <w:rFonts w:ascii="Arial" w:hAnsi="Arial" w:cs="Arial"/>
              </w:rPr>
            </w:pPr>
          </w:p>
        </w:tc>
        <w:tc>
          <w:tcPr>
            <w:tcW w:w="322" w:type="pct"/>
          </w:tcPr>
          <w:p w14:paraId="647272E0"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15ADF762"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4DF835AE" w14:textId="77777777" w:rsidR="00E04830" w:rsidRPr="008C42A5" w:rsidRDefault="00E04830" w:rsidP="0097115E">
            <w:pPr>
              <w:spacing w:after="120"/>
              <w:jc w:val="center"/>
              <w:rPr>
                <w:rFonts w:ascii="Arial" w:hAnsi="Arial" w:cs="Arial"/>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29ED1514" w:rsidR="00883204" w:rsidRDefault="00883204" w:rsidP="00696FF5">
      <w:pPr>
        <w:numPr>
          <w:ilvl w:val="0"/>
          <w:numId w:val="1"/>
        </w:numPr>
        <w:spacing w:after="120" w:line="240" w:lineRule="auto"/>
        <w:ind w:left="567" w:right="261" w:hanging="568"/>
        <w:jc w:val="both"/>
        <w:rPr>
          <w:rFonts w:ascii="Arial" w:hAnsi="Arial" w:cs="Arial"/>
          <w:b/>
        </w:rPr>
      </w:pPr>
      <w:r w:rsidRPr="00710A5D">
        <w:rPr>
          <w:rFonts w:ascii="Arial" w:hAnsi="Arial" w:cs="Arial"/>
          <w:b/>
        </w:rPr>
        <w:t xml:space="preserve">Internationalisation </w:t>
      </w:r>
    </w:p>
    <w:p w14:paraId="5E9C3079" w14:textId="4142E273" w:rsidR="0043565D" w:rsidRPr="00710A5D" w:rsidRDefault="00710A5D" w:rsidP="00710A5D">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The content of this module</w:t>
      </w:r>
      <w:r w:rsidRPr="00710A5D">
        <w:rPr>
          <w:rFonts w:ascii="Arial" w:hAnsi="Arial" w:cs="Arial"/>
        </w:rPr>
        <w:t xml:space="preserve"> incorporates aspects related to the internationalisation of firms in terms of modes of expansion and functions that need adapting when entering foreign markets. The assessments are also highly related to internationalisation. The group presentation requires students to assess the opportunities and risks that a chosen multinational enterprise may face in a target market and the individual report requires students to explain in depth how a particular function of a chosen multinational enterprise (MNE) needs adapting to the host market to ensure the success of the multinational. The exam tests the extent to which students have acquired knowledge and thoeries related to the way MNEs manage their internationalisation process. </w:t>
      </w: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10A5D" w:rsidRPr="00302082" w14:paraId="07085151" w14:textId="77777777" w:rsidTr="00694309">
        <w:trPr>
          <w:trHeight w:val="305"/>
        </w:trPr>
        <w:tc>
          <w:tcPr>
            <w:tcW w:w="1526" w:type="dxa"/>
          </w:tcPr>
          <w:p w14:paraId="3A16B3FC" w14:textId="32086333" w:rsidR="00710A5D" w:rsidRPr="00506EEA" w:rsidRDefault="00710A5D" w:rsidP="00710A5D">
            <w:pPr>
              <w:spacing w:after="120"/>
              <w:ind w:right="-330"/>
              <w:rPr>
                <w:rFonts w:ascii="Arial" w:hAnsi="Arial" w:cs="Arial"/>
              </w:rPr>
            </w:pPr>
            <w:r>
              <w:rPr>
                <w:rFonts w:ascii="Arial" w:hAnsi="Arial" w:cs="Arial"/>
              </w:rPr>
              <w:t>15/12/2017</w:t>
            </w:r>
          </w:p>
        </w:tc>
        <w:tc>
          <w:tcPr>
            <w:tcW w:w="1701" w:type="dxa"/>
          </w:tcPr>
          <w:p w14:paraId="1403AEBB" w14:textId="06D256CD" w:rsidR="00710A5D" w:rsidRPr="00506EEA" w:rsidRDefault="00710A5D" w:rsidP="00710A5D">
            <w:pPr>
              <w:spacing w:after="120"/>
              <w:ind w:right="-330"/>
              <w:rPr>
                <w:rFonts w:ascii="Arial" w:hAnsi="Arial" w:cs="Arial"/>
              </w:rPr>
            </w:pPr>
            <w:r>
              <w:rPr>
                <w:rFonts w:ascii="Arial" w:hAnsi="Arial" w:cs="Arial"/>
              </w:rPr>
              <w:t>Minor</w:t>
            </w:r>
          </w:p>
        </w:tc>
        <w:tc>
          <w:tcPr>
            <w:tcW w:w="2410" w:type="dxa"/>
          </w:tcPr>
          <w:p w14:paraId="6C52E9CA" w14:textId="4E589D96" w:rsidR="00710A5D" w:rsidRPr="00506EEA" w:rsidRDefault="00710A5D" w:rsidP="00710A5D">
            <w:pPr>
              <w:spacing w:after="120"/>
              <w:ind w:right="-330"/>
              <w:rPr>
                <w:rFonts w:ascii="Arial" w:hAnsi="Arial" w:cs="Arial"/>
              </w:rPr>
            </w:pPr>
            <w:r>
              <w:rPr>
                <w:rFonts w:ascii="Arial" w:hAnsi="Arial" w:cs="Arial"/>
              </w:rPr>
              <w:t>January 2019 (Spring 2018/19)</w:t>
            </w:r>
          </w:p>
        </w:tc>
        <w:tc>
          <w:tcPr>
            <w:tcW w:w="2448" w:type="dxa"/>
          </w:tcPr>
          <w:p w14:paraId="43DFCA84" w14:textId="38A2564A" w:rsidR="00710A5D" w:rsidRPr="00506EEA" w:rsidRDefault="00710A5D" w:rsidP="00710A5D">
            <w:pPr>
              <w:spacing w:after="120"/>
              <w:ind w:right="-330"/>
              <w:rPr>
                <w:rFonts w:ascii="Arial" w:hAnsi="Arial" w:cs="Arial"/>
              </w:rPr>
            </w:pPr>
            <w:r>
              <w:rPr>
                <w:rFonts w:ascii="Arial" w:hAnsi="Arial" w:cs="Arial"/>
              </w:rPr>
              <w:t>1, 11, 12, 13</w:t>
            </w:r>
          </w:p>
        </w:tc>
        <w:tc>
          <w:tcPr>
            <w:tcW w:w="2597" w:type="dxa"/>
          </w:tcPr>
          <w:p w14:paraId="7B690596" w14:textId="46D523B5" w:rsidR="00710A5D" w:rsidRPr="00506EEA" w:rsidRDefault="00710A5D" w:rsidP="00710A5D">
            <w:pPr>
              <w:spacing w:after="120"/>
              <w:ind w:right="-330"/>
              <w:rPr>
                <w:rFonts w:ascii="Arial" w:hAnsi="Arial" w:cs="Arial"/>
              </w:rPr>
            </w:pPr>
            <w:r>
              <w:rPr>
                <w:rFonts w:ascii="Arial" w:hAnsi="Arial" w:cs="Arial"/>
              </w:rPr>
              <w:t>No</w:t>
            </w:r>
          </w:p>
        </w:tc>
      </w:tr>
      <w:tr w:rsidR="00710A5D" w:rsidRPr="00302082" w14:paraId="647DDE06" w14:textId="77777777" w:rsidTr="00694309">
        <w:trPr>
          <w:trHeight w:val="305"/>
        </w:trPr>
        <w:tc>
          <w:tcPr>
            <w:tcW w:w="1526" w:type="dxa"/>
          </w:tcPr>
          <w:p w14:paraId="652453C9" w14:textId="77777777" w:rsidR="00710A5D" w:rsidRPr="00302082" w:rsidRDefault="00710A5D" w:rsidP="00710A5D">
            <w:pPr>
              <w:spacing w:after="120"/>
              <w:ind w:right="-330"/>
              <w:rPr>
                <w:rFonts w:ascii="Arial" w:hAnsi="Arial" w:cs="Arial"/>
              </w:rPr>
            </w:pPr>
          </w:p>
        </w:tc>
        <w:tc>
          <w:tcPr>
            <w:tcW w:w="1701" w:type="dxa"/>
          </w:tcPr>
          <w:p w14:paraId="3DAF2B2C" w14:textId="77777777" w:rsidR="00710A5D" w:rsidRPr="00302082" w:rsidRDefault="00710A5D" w:rsidP="00710A5D">
            <w:pPr>
              <w:spacing w:after="120"/>
              <w:ind w:right="-330"/>
              <w:rPr>
                <w:rFonts w:ascii="Arial" w:hAnsi="Arial" w:cs="Arial"/>
              </w:rPr>
            </w:pPr>
          </w:p>
        </w:tc>
        <w:tc>
          <w:tcPr>
            <w:tcW w:w="2410" w:type="dxa"/>
          </w:tcPr>
          <w:p w14:paraId="04181912" w14:textId="77777777" w:rsidR="00710A5D" w:rsidRPr="00302082" w:rsidRDefault="00710A5D" w:rsidP="00710A5D">
            <w:pPr>
              <w:spacing w:after="120"/>
              <w:ind w:right="-330"/>
              <w:rPr>
                <w:rFonts w:ascii="Arial" w:hAnsi="Arial" w:cs="Arial"/>
              </w:rPr>
            </w:pPr>
          </w:p>
        </w:tc>
        <w:tc>
          <w:tcPr>
            <w:tcW w:w="2448" w:type="dxa"/>
          </w:tcPr>
          <w:p w14:paraId="2B86721A" w14:textId="77777777" w:rsidR="00710A5D" w:rsidRPr="00302082" w:rsidRDefault="00710A5D" w:rsidP="00710A5D">
            <w:pPr>
              <w:spacing w:after="120"/>
              <w:ind w:right="-330"/>
              <w:rPr>
                <w:rFonts w:ascii="Arial" w:hAnsi="Arial" w:cs="Arial"/>
              </w:rPr>
            </w:pPr>
          </w:p>
        </w:tc>
        <w:tc>
          <w:tcPr>
            <w:tcW w:w="2597" w:type="dxa"/>
          </w:tcPr>
          <w:p w14:paraId="5FD40983" w14:textId="77777777" w:rsidR="00710A5D" w:rsidRPr="00302082" w:rsidRDefault="00710A5D" w:rsidP="00710A5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27679B9" w:rsidR="008B2543" w:rsidRDefault="0019787E" w:rsidP="009A2D37">
        <w:pPr>
          <w:pStyle w:val="Footer"/>
          <w:jc w:val="center"/>
        </w:pPr>
        <w:r>
          <w:fldChar w:fldCharType="begin"/>
        </w:r>
        <w:r>
          <w:instrText xml:space="preserve"> PAGE   \* MERGEFORMAT </w:instrText>
        </w:r>
        <w:r>
          <w:fldChar w:fldCharType="separate"/>
        </w:r>
        <w:r w:rsidR="00414573">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661188"/>
    <w:multiLevelType w:val="hybridMultilevel"/>
    <w:tmpl w:val="6A34BB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16"/>
  </w:num>
  <w:num w:numId="6">
    <w:abstractNumId w:val="14"/>
  </w:num>
  <w:num w:numId="7">
    <w:abstractNumId w:val="21"/>
  </w:num>
  <w:num w:numId="8">
    <w:abstractNumId w:val="15"/>
  </w:num>
  <w:num w:numId="9">
    <w:abstractNumId w:val="7"/>
  </w:num>
  <w:num w:numId="10">
    <w:abstractNumId w:val="17"/>
  </w:num>
  <w:num w:numId="11">
    <w:abstractNumId w:val="9"/>
  </w:num>
  <w:num w:numId="12">
    <w:abstractNumId w:val="4"/>
  </w:num>
  <w:num w:numId="13">
    <w:abstractNumId w:val="11"/>
  </w:num>
  <w:num w:numId="14">
    <w:abstractNumId w:val="13"/>
  </w:num>
  <w:num w:numId="15">
    <w:abstractNumId w:val="19"/>
  </w:num>
  <w:num w:numId="16">
    <w:abstractNumId w:val="3"/>
  </w:num>
  <w:num w:numId="17">
    <w:abstractNumId w:val="8"/>
  </w:num>
  <w:num w:numId="18">
    <w:abstractNumId w:val="12"/>
  </w:num>
  <w:num w:numId="19">
    <w:abstractNumId w:val="20"/>
  </w:num>
  <w:num w:numId="20">
    <w:abstractNumId w:val="1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16EA"/>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2E9D"/>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C5C81"/>
    <w:rsid w:val="002C66E6"/>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5760A"/>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573"/>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7376C"/>
    <w:rsid w:val="00483F60"/>
    <w:rsid w:val="004857DC"/>
    <w:rsid w:val="00486993"/>
    <w:rsid w:val="00492DA4"/>
    <w:rsid w:val="00496AA3"/>
    <w:rsid w:val="00497C98"/>
    <w:rsid w:val="004A39D7"/>
    <w:rsid w:val="004A55FA"/>
    <w:rsid w:val="004B5D03"/>
    <w:rsid w:val="004B7BAA"/>
    <w:rsid w:val="004C1EC4"/>
    <w:rsid w:val="004C5CE5"/>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44"/>
    <w:rsid w:val="006F3F8B"/>
    <w:rsid w:val="00700488"/>
    <w:rsid w:val="00703404"/>
    <w:rsid w:val="00703F92"/>
    <w:rsid w:val="00704637"/>
    <w:rsid w:val="007105E4"/>
    <w:rsid w:val="00710A5D"/>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37D7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6DD4"/>
    <w:rsid w:val="009970B1"/>
    <w:rsid w:val="009A26CB"/>
    <w:rsid w:val="009A2BC2"/>
    <w:rsid w:val="009A2D37"/>
    <w:rsid w:val="009A7587"/>
    <w:rsid w:val="009B0A69"/>
    <w:rsid w:val="009B160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421F"/>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44418"/>
    <w:rsid w:val="00D65506"/>
    <w:rsid w:val="00D773CF"/>
    <w:rsid w:val="00D83563"/>
    <w:rsid w:val="00D8448F"/>
    <w:rsid w:val="00DA64B6"/>
    <w:rsid w:val="00DB5C9D"/>
    <w:rsid w:val="00DD02E6"/>
    <w:rsid w:val="00DF665B"/>
    <w:rsid w:val="00E0152A"/>
    <w:rsid w:val="00E03394"/>
    <w:rsid w:val="00E04830"/>
    <w:rsid w:val="00E066E5"/>
    <w:rsid w:val="00E22F03"/>
    <w:rsid w:val="00E233C1"/>
    <w:rsid w:val="00E51404"/>
    <w:rsid w:val="00E574C9"/>
    <w:rsid w:val="00E610DE"/>
    <w:rsid w:val="00E65A33"/>
    <w:rsid w:val="00E66167"/>
    <w:rsid w:val="00E71F2F"/>
    <w:rsid w:val="00E77786"/>
    <w:rsid w:val="00E806FB"/>
    <w:rsid w:val="00E84B63"/>
    <w:rsid w:val="00EA62D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212E9D"/>
    <w:pPr>
      <w:spacing w:after="120" w:line="240" w:lineRule="auto"/>
    </w:pPr>
    <w:rPr>
      <w:rFonts w:ascii="Gill Alt One MT" w:eastAsia="Times New Roman" w:hAnsi="Gill Alt One MT" w:cs="Times New Roman"/>
      <w:sz w:val="24"/>
      <w:szCs w:val="20"/>
      <w:lang w:eastAsia="en-US"/>
    </w:rPr>
  </w:style>
  <w:style w:type="character" w:customStyle="1" w:styleId="BodyTextChar">
    <w:name w:val="Body Text Char"/>
    <w:basedOn w:val="DefaultParagraphFont"/>
    <w:link w:val="BodyText"/>
    <w:semiHidden/>
    <w:rsid w:val="00212E9D"/>
    <w:rPr>
      <w:rFonts w:ascii="Gill Alt One MT" w:eastAsia="Times New Roman" w:hAnsi="Gill Alt One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726-B651-4630-86F2-284D1192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09A95-858F-4784-A86E-F15FB8413041}"/>
</file>

<file path=customXml/itemProps3.xml><?xml version="1.0" encoding="utf-8"?>
<ds:datastoreItem xmlns:ds="http://schemas.openxmlformats.org/officeDocument/2006/customXml" ds:itemID="{3F2309E4-DCBD-490C-B6CA-6B5AE6F374F3}">
  <ds:schemaRefs>
    <ds:schemaRef ds:uri="http://schemas.microsoft.com/sharepoint/v3/contenttype/forms"/>
  </ds:schemaRefs>
</ds:datastoreItem>
</file>

<file path=customXml/itemProps4.xml><?xml version="1.0" encoding="utf-8"?>
<ds:datastoreItem xmlns:ds="http://schemas.openxmlformats.org/officeDocument/2006/customXml" ds:itemID="{C0DA1C4F-D1F1-45AE-ADE9-CC18672C8B8C}">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B23BCBC1-35BF-497B-8C60-0BC3418E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2018-03-01T13:07:00Z</dcterms:created>
  <dcterms:modified xsi:type="dcterms:W3CDTF">2018-03-01T13:07:00Z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566ef4b4-42fe-44c4-a328-d585a41223ae</vt:lpwstr>
  </property>
</Properties>
</file>