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D1B4D68"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A23BC7">
        <w:rPr>
          <w:rFonts w:ascii="Arial" w:hAnsi="Arial" w:cs="Arial"/>
        </w:rPr>
        <w:t>343</w:t>
      </w:r>
      <w:r w:rsidR="002D0858">
        <w:rPr>
          <w:rFonts w:ascii="Arial" w:hAnsi="Arial" w:cs="Arial"/>
        </w:rPr>
        <w:t>0</w:t>
      </w:r>
      <w:r>
        <w:rPr>
          <w:rFonts w:ascii="Arial" w:hAnsi="Arial" w:cs="Arial"/>
        </w:rPr>
        <w:t xml:space="preserve"> (CB</w:t>
      </w:r>
      <w:r w:rsidR="00A23BC7">
        <w:rPr>
          <w:rFonts w:ascii="Arial" w:hAnsi="Arial" w:cs="Arial"/>
        </w:rPr>
        <w:t>343</w:t>
      </w:r>
      <w:r w:rsidR="007C05EE">
        <w:rPr>
          <w:rFonts w:ascii="Arial" w:hAnsi="Arial" w:cs="Arial"/>
        </w:rPr>
        <w:t>)</w:t>
      </w:r>
      <w:r w:rsidR="00B35C17">
        <w:rPr>
          <w:rFonts w:ascii="Arial" w:hAnsi="Arial" w:cs="Arial"/>
        </w:rPr>
        <w:t xml:space="preserve"> </w:t>
      </w:r>
      <w:proofErr w:type="gramStart"/>
      <w:r w:rsidR="00A23BC7">
        <w:rPr>
          <w:rFonts w:ascii="Arial" w:hAnsi="Arial" w:cs="Arial"/>
        </w:rPr>
        <w:t>The</w:t>
      </w:r>
      <w:proofErr w:type="gramEnd"/>
      <w:r w:rsidR="00A23BC7">
        <w:rPr>
          <w:rFonts w:ascii="Arial" w:hAnsi="Arial" w:cs="Arial"/>
        </w:rPr>
        <w:t xml:space="preserve"> Global Business Environment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4F8A42A" w:rsidR="009A2D37" w:rsidRDefault="00CF0B2B" w:rsidP="00B35C17">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32BC9341" w:rsidR="00552B03" w:rsidRPr="00552B03" w:rsidRDefault="00552B03" w:rsidP="00552B03">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14:paraId="671AB754" w14:textId="77FA51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E14CF1" w14:textId="10E19A65"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8.1 </w:t>
      </w:r>
      <w:r w:rsidRPr="00A23BC7">
        <w:rPr>
          <w:rFonts w:ascii="Arial" w:hAnsi="Arial" w:cs="Arial"/>
        </w:rPr>
        <w:t xml:space="preserve">Develop knowledge of the global business environment by analysing specific real-world examples. </w:t>
      </w:r>
    </w:p>
    <w:p w14:paraId="4D5191D1" w14:textId="3BCB34FA"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8.2 </w:t>
      </w:r>
      <w:r w:rsidRPr="00A23BC7">
        <w:rPr>
          <w:rFonts w:ascii="Arial" w:hAnsi="Arial" w:cs="Arial"/>
        </w:rPr>
        <w:t>Understand the complexity and diversity associated with undertaking business internationally.</w:t>
      </w:r>
    </w:p>
    <w:p w14:paraId="4D53E32E" w14:textId="36628188"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8.3 </w:t>
      </w:r>
      <w:r w:rsidRPr="00A23BC7">
        <w:rPr>
          <w:rFonts w:ascii="Arial" w:hAnsi="Arial" w:cs="Arial"/>
        </w:rPr>
        <w:t>Understand the premises of, and risks associated with, international business.</w:t>
      </w:r>
    </w:p>
    <w:p w14:paraId="59252785" w14:textId="434DF3AF"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8.4 </w:t>
      </w:r>
      <w:r w:rsidRPr="00A23BC7">
        <w:rPr>
          <w:rFonts w:ascii="Arial" w:hAnsi="Arial" w:cs="Arial"/>
        </w:rPr>
        <w:t>Understand different approaches for competing internationally, and their advantages and disadvantages.</w:t>
      </w:r>
    </w:p>
    <w:p w14:paraId="0F260B2D" w14:textId="7754C0E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C15EF3" w14:textId="7FD60F9E" w:rsidR="00A23BC7" w:rsidRPr="00A23BC7" w:rsidRDefault="00A23BC7" w:rsidP="00A23BC7">
      <w:pPr>
        <w:pStyle w:val="ListParagraph"/>
        <w:spacing w:after="120" w:line="240" w:lineRule="auto"/>
        <w:ind w:left="567" w:right="260"/>
        <w:rPr>
          <w:rFonts w:ascii="Arial" w:hAnsi="Arial" w:cs="Arial"/>
        </w:rPr>
      </w:pPr>
      <w:r>
        <w:rPr>
          <w:rFonts w:ascii="Arial" w:hAnsi="Arial" w:cs="Arial"/>
        </w:rPr>
        <w:lastRenderedPageBreak/>
        <w:t xml:space="preserve">9.1 </w:t>
      </w:r>
      <w:r w:rsidRPr="00A23BC7">
        <w:rPr>
          <w:rFonts w:ascii="Arial" w:hAnsi="Arial" w:cs="Arial"/>
        </w:rPr>
        <w:t>Explain, and begin to analyse, international business situations.</w:t>
      </w:r>
    </w:p>
    <w:p w14:paraId="5B64822B" w14:textId="1964E1F8"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9.2 </w:t>
      </w:r>
      <w:r w:rsidRPr="00A23BC7">
        <w:rPr>
          <w:rFonts w:ascii="Arial" w:hAnsi="Arial" w:cs="Arial"/>
        </w:rPr>
        <w:t>Source, select and use effectively relevant information.</w:t>
      </w:r>
    </w:p>
    <w:p w14:paraId="39E2890F" w14:textId="4D10B22C"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9.3 </w:t>
      </w:r>
      <w:r w:rsidRPr="00A23BC7">
        <w:rPr>
          <w:rFonts w:ascii="Arial" w:hAnsi="Arial" w:cs="Arial"/>
        </w:rPr>
        <w:t>Undertake personal responsibility and self-discipline in studying independently.</w:t>
      </w:r>
    </w:p>
    <w:p w14:paraId="097A3BE9" w14:textId="5DD5ED11" w:rsidR="00A23BC7" w:rsidRPr="00A23BC7" w:rsidRDefault="00A23BC7" w:rsidP="00A23BC7">
      <w:pPr>
        <w:pStyle w:val="ListParagraph"/>
        <w:spacing w:after="120" w:line="240" w:lineRule="auto"/>
        <w:ind w:left="567" w:right="260"/>
        <w:rPr>
          <w:rFonts w:ascii="Arial" w:hAnsi="Arial" w:cs="Arial"/>
        </w:rPr>
      </w:pPr>
      <w:r>
        <w:rPr>
          <w:rFonts w:ascii="Arial" w:hAnsi="Arial" w:cs="Arial"/>
        </w:rPr>
        <w:t xml:space="preserve">9.4 </w:t>
      </w:r>
      <w:r w:rsidRPr="00A23BC7">
        <w:rPr>
          <w:rFonts w:ascii="Arial" w:hAnsi="Arial" w:cs="Arial"/>
        </w:rPr>
        <w:t>Demonstrate and enhance communication skills.</w:t>
      </w:r>
    </w:p>
    <w:p w14:paraId="7499F0A1" w14:textId="79594E0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417363" w14:textId="77777777" w:rsidR="00AA0D10" w:rsidRPr="00AA0D10" w:rsidRDefault="00AA0D10" w:rsidP="006C766A">
      <w:pPr>
        <w:pStyle w:val="ListParagraph"/>
        <w:rPr>
          <w:rFonts w:ascii="Arial" w:hAnsi="Arial" w:cs="Arial"/>
        </w:rPr>
      </w:pPr>
      <w:r w:rsidRPr="00AA0D10">
        <w:rPr>
          <w:rFonts w:ascii="Arial" w:hAnsi="Arial" w:cs="Arial"/>
        </w:rPr>
        <w:t>The module will cover various aspects of the changing international business environment, and their impact upon business operations and strategy.</w:t>
      </w:r>
      <w:r w:rsidRPr="00AA0D10">
        <w:rPr>
          <w:rFonts w:ascii="Arial" w:hAnsi="Arial" w:cs="Arial"/>
          <w:color w:val="000000" w:themeColor="text1"/>
        </w:rPr>
        <w:t xml:space="preserve"> It will give students </w:t>
      </w:r>
      <w:proofErr w:type="gramStart"/>
      <w:r w:rsidRPr="00AA0D10">
        <w:rPr>
          <w:rFonts w:ascii="Arial" w:hAnsi="Arial" w:cs="Arial"/>
          <w:color w:val="000000" w:themeColor="text1"/>
        </w:rPr>
        <w:t>an</w:t>
      </w:r>
      <w:proofErr w:type="gramEnd"/>
      <w:r w:rsidRPr="00AA0D10">
        <w:rPr>
          <w:rFonts w:ascii="Arial" w:hAnsi="Arial" w:cs="Arial"/>
          <w:color w:val="000000" w:themeColor="text1"/>
        </w:rPr>
        <w:t xml:space="preserve"> appreciation of the business difficulties faced; the variety of factors influencing the choices and compromises that have to be made in international businesses, and the implications of those for the future viability and effectiveness of the organisations concerned.</w:t>
      </w:r>
    </w:p>
    <w:p w14:paraId="12F46D71" w14:textId="77777777" w:rsidR="00AA0D10" w:rsidRPr="00AA0D10" w:rsidRDefault="00AA0D10" w:rsidP="006C766A">
      <w:pPr>
        <w:pStyle w:val="ListParagraph"/>
        <w:autoSpaceDE w:val="0"/>
        <w:autoSpaceDN w:val="0"/>
        <w:adjustRightInd w:val="0"/>
        <w:spacing w:after="0" w:line="240" w:lineRule="auto"/>
        <w:rPr>
          <w:rFonts w:ascii="Arial" w:eastAsia="Times New Roman" w:hAnsi="Arial" w:cs="Arial"/>
          <w:color w:val="000000" w:themeColor="text1"/>
          <w:lang w:eastAsia="en-US"/>
        </w:rPr>
      </w:pPr>
      <w:r w:rsidRPr="00AA0D10">
        <w:rPr>
          <w:rFonts w:ascii="Arial" w:eastAsia="Times New Roman" w:hAnsi="Arial" w:cs="Arial"/>
          <w:color w:val="000000" w:themeColor="text1"/>
          <w:lang w:eastAsia="en-US"/>
        </w:rPr>
        <w:t>An indicative list of topics is given below:</w:t>
      </w:r>
      <w:r w:rsidRPr="00AA0D10">
        <w:rPr>
          <w:rFonts w:ascii="Arial" w:eastAsia="Times New Roman" w:hAnsi="Arial" w:cs="Arial"/>
          <w:color w:val="000000" w:themeColor="text1"/>
          <w:lang w:eastAsia="en-US"/>
        </w:rPr>
        <w:br/>
      </w:r>
    </w:p>
    <w:p w14:paraId="69279F1D" w14:textId="36E23B01"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Globalisation</w:t>
      </w:r>
    </w:p>
    <w:p w14:paraId="1FFE5428" w14:textId="632AC4D6"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External environment in a cross-border context</w:t>
      </w:r>
    </w:p>
    <w:p w14:paraId="0AD8762E" w14:textId="6F3C28D9" w:rsidR="00A23BC7"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w:t>
      </w:r>
      <w:r w:rsidR="00A23BC7">
        <w:rPr>
          <w:rFonts w:ascii="Arial" w:hAnsi="Arial" w:cs="Arial"/>
        </w:rPr>
        <w:t>nternational trade</w:t>
      </w:r>
    </w:p>
    <w:p w14:paraId="3DD499C7" w14:textId="050A6717"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international investment</w:t>
      </w:r>
    </w:p>
    <w:p w14:paraId="2D3A6BD9" w14:textId="77777777" w:rsidR="00A23BC7" w:rsidRDefault="00A23BC7"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Global finance</w:t>
      </w:r>
    </w:p>
    <w:p w14:paraId="354832F5" w14:textId="71F8029E" w:rsidR="00A23BC7" w:rsidRDefault="00A23BC7"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proofErr w:type="spellStart"/>
      <w:r>
        <w:rPr>
          <w:rFonts w:ascii="Arial" w:hAnsi="Arial" w:cs="Arial"/>
        </w:rPr>
        <w:t>Technology</w:t>
      </w:r>
      <w:r w:rsidR="00AA0D10">
        <w:rPr>
          <w:rFonts w:ascii="Arial" w:hAnsi="Arial" w:cs="Arial"/>
        </w:rPr>
        <w:t>,</w:t>
      </w:r>
      <w:r>
        <w:rPr>
          <w:rFonts w:ascii="Arial" w:hAnsi="Arial" w:cs="Arial"/>
        </w:rPr>
        <w:t>Innovation</w:t>
      </w:r>
      <w:proofErr w:type="spellEnd"/>
      <w:r w:rsidR="00AA0D10">
        <w:rPr>
          <w:rFonts w:ascii="Arial" w:hAnsi="Arial" w:cs="Arial"/>
        </w:rPr>
        <w:t xml:space="preserve"> and sustainability</w:t>
      </w:r>
    </w:p>
    <w:p w14:paraId="1A5987E1" w14:textId="3E83A496"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Introduction to international entrepreneurship</w:t>
      </w:r>
    </w:p>
    <w:p w14:paraId="5DE802F6" w14:textId="77777777" w:rsidR="00A23BC7" w:rsidRDefault="00A23BC7"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Social responsibility and ecological environment</w:t>
      </w:r>
    </w:p>
    <w:p w14:paraId="28C68E5B" w14:textId="79B1EF36" w:rsidR="00A23BC7" w:rsidRDefault="00544AC4"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Challenges</w:t>
      </w:r>
      <w:r w:rsidR="00AA0D10">
        <w:rPr>
          <w:rFonts w:ascii="Arial" w:hAnsi="Arial" w:cs="Arial"/>
        </w:rPr>
        <w:t>, risks and change</w:t>
      </w:r>
    </w:p>
    <w:p w14:paraId="27A550D1" w14:textId="3E586708" w:rsidR="00AA0D10" w:rsidRDefault="00AA0D10" w:rsidP="00A23BC7">
      <w:pPr>
        <w:pStyle w:val="ListParagraph"/>
        <w:widowControl w:val="0"/>
        <w:numPr>
          <w:ilvl w:val="0"/>
          <w:numId w:val="19"/>
        </w:numPr>
        <w:tabs>
          <w:tab w:val="clear" w:pos="720"/>
          <w:tab w:val="num" w:pos="1287"/>
        </w:tabs>
        <w:snapToGrid w:val="0"/>
        <w:spacing w:after="0" w:line="240" w:lineRule="auto"/>
        <w:ind w:left="1287"/>
        <w:jc w:val="both"/>
        <w:rPr>
          <w:rFonts w:ascii="Arial" w:hAnsi="Arial" w:cs="Arial"/>
        </w:rPr>
      </w:pPr>
      <w:r>
        <w:rPr>
          <w:rFonts w:ascii="Arial" w:hAnsi="Arial" w:cs="Arial"/>
        </w:rPr>
        <w:t>variety of geopolitical country contexts</w:t>
      </w:r>
    </w:p>
    <w:p w14:paraId="35EE6B21" w14:textId="71A67FA5" w:rsidR="001A7136" w:rsidRPr="001A7136" w:rsidRDefault="001A7136" w:rsidP="004B7685">
      <w:pPr>
        <w:spacing w:after="0" w:line="240" w:lineRule="auto"/>
        <w:ind w:left="360"/>
        <w:rPr>
          <w:rFonts w:ascii="Arial" w:hAnsi="Arial" w:cs="Arial"/>
        </w:rPr>
      </w:pPr>
    </w:p>
    <w:p w14:paraId="7701B145" w14:textId="760C8AE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C7AC93" w14:textId="7ED15BF8" w:rsidR="00A23BC7" w:rsidRPr="00A23BC7" w:rsidRDefault="00A23BC7" w:rsidP="00A23BC7">
      <w:pPr>
        <w:pStyle w:val="NormalWeb"/>
        <w:spacing w:before="0" w:beforeAutospacing="0" w:after="0" w:afterAutospacing="0" w:line="360" w:lineRule="auto"/>
        <w:ind w:left="567"/>
        <w:rPr>
          <w:rFonts w:ascii="Arial" w:eastAsiaTheme="minorEastAsia" w:hAnsi="Arial" w:cs="Arial"/>
          <w:bCs/>
          <w:color w:val="000000"/>
          <w:sz w:val="22"/>
          <w:szCs w:val="22"/>
        </w:rPr>
      </w:pPr>
      <w:r w:rsidRPr="00A13B1E">
        <w:rPr>
          <w:rFonts w:ascii="Arial" w:hAnsi="Arial" w:cs="Arial"/>
          <w:bCs/>
          <w:color w:val="000000"/>
          <w:sz w:val="22"/>
          <w:szCs w:val="22"/>
        </w:rPr>
        <w:t>Morrison, J. (2017). </w:t>
      </w:r>
      <w:r w:rsidRPr="00A13B1E">
        <w:rPr>
          <w:rFonts w:ascii="Arial" w:hAnsi="Arial" w:cs="Arial"/>
          <w:bCs/>
          <w:i/>
          <w:iCs/>
          <w:color w:val="000000"/>
          <w:sz w:val="22"/>
          <w:szCs w:val="22"/>
        </w:rPr>
        <w:t>The global business environment: Challenges and responsibilities</w:t>
      </w:r>
      <w:r w:rsidRPr="00A13B1E">
        <w:rPr>
          <w:rFonts w:ascii="Arial" w:hAnsi="Arial" w:cs="Arial"/>
          <w:bCs/>
          <w:color w:val="000000"/>
          <w:sz w:val="22"/>
          <w:szCs w:val="22"/>
        </w:rPr>
        <w:t>. London: Palgrave Macmillan Education.</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311381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A23BC7">
        <w:rPr>
          <w:rFonts w:ascii="Arial" w:hAnsi="Arial" w:cs="Arial"/>
          <w:iCs/>
        </w:rPr>
        <w:t>2</w:t>
      </w:r>
      <w:r w:rsidR="0031076B">
        <w:rPr>
          <w:rFonts w:ascii="Arial" w:hAnsi="Arial" w:cs="Arial"/>
          <w:iCs/>
        </w:rPr>
        <w:t>1</w:t>
      </w:r>
    </w:p>
    <w:p w14:paraId="0AB4FB84" w14:textId="01BD40C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A23BC7">
        <w:rPr>
          <w:rFonts w:ascii="Arial" w:hAnsi="Arial" w:cs="Arial"/>
          <w:iCs/>
        </w:rPr>
        <w:t>12</w:t>
      </w:r>
      <w:r w:rsidR="0031076B">
        <w:rPr>
          <w:rFonts w:ascii="Arial" w:hAnsi="Arial" w:cs="Arial"/>
          <w:iCs/>
        </w:rPr>
        <w:t>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lastRenderedPageBreak/>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5EC20230" w14:textId="67A130DF" w:rsidR="007B32E8" w:rsidRDefault="00A23BC7" w:rsidP="007B32E8">
      <w:pPr>
        <w:pStyle w:val="ListParagraph"/>
        <w:spacing w:after="120" w:line="240" w:lineRule="auto"/>
        <w:ind w:left="567" w:right="260"/>
        <w:jc w:val="both"/>
        <w:rPr>
          <w:rFonts w:ascii="Arial" w:hAnsi="Arial" w:cs="Arial"/>
          <w:iCs/>
        </w:rPr>
      </w:pPr>
      <w:r w:rsidRPr="00135C39">
        <w:rPr>
          <w:rFonts w:ascii="Arial" w:hAnsi="Arial" w:cs="Arial"/>
          <w:iCs/>
        </w:rPr>
        <w:t>Essay (3</w:t>
      </w:r>
      <w:r w:rsidR="007B32E8" w:rsidRPr="00135C39">
        <w:rPr>
          <w:rFonts w:ascii="Arial" w:hAnsi="Arial" w:cs="Arial"/>
          <w:iCs/>
        </w:rPr>
        <w:t>0%)</w:t>
      </w:r>
    </w:p>
    <w:p w14:paraId="40DD2C2B" w14:textId="2562F40B" w:rsidR="00135C39" w:rsidRPr="00135C39" w:rsidRDefault="00135C39" w:rsidP="007B32E8">
      <w:pPr>
        <w:pStyle w:val="ListParagraph"/>
        <w:spacing w:after="120" w:line="240" w:lineRule="auto"/>
        <w:ind w:left="567" w:right="260"/>
        <w:jc w:val="both"/>
        <w:rPr>
          <w:rFonts w:ascii="Arial" w:hAnsi="Arial" w:cs="Arial"/>
          <w:iCs/>
        </w:rPr>
      </w:pPr>
      <w:r>
        <w:rPr>
          <w:rFonts w:ascii="Arial" w:hAnsi="Arial" w:cs="Arial"/>
          <w:iCs/>
        </w:rPr>
        <w:t>VLE Test/Quiz (10%)</w:t>
      </w:r>
    </w:p>
    <w:p w14:paraId="0DBB2455" w14:textId="56499065" w:rsidR="00A23BC7" w:rsidRPr="00135C39" w:rsidRDefault="00A23BC7" w:rsidP="007B32E8">
      <w:pPr>
        <w:pStyle w:val="ListParagraph"/>
        <w:spacing w:after="120" w:line="240" w:lineRule="auto"/>
        <w:ind w:left="567" w:right="260"/>
        <w:jc w:val="both"/>
        <w:rPr>
          <w:rFonts w:ascii="Arial" w:hAnsi="Arial" w:cs="Arial"/>
          <w:iCs/>
        </w:rPr>
      </w:pPr>
      <w:r w:rsidRPr="00135C39">
        <w:rPr>
          <w:rFonts w:ascii="Arial" w:hAnsi="Arial" w:cs="Arial"/>
          <w:iCs/>
        </w:rPr>
        <w:t>Exam, 2 hour (</w:t>
      </w:r>
      <w:r w:rsidR="00135C39">
        <w:rPr>
          <w:rFonts w:ascii="Arial" w:hAnsi="Arial" w:cs="Arial"/>
          <w:iCs/>
        </w:rPr>
        <w:t>6</w:t>
      </w:r>
      <w:r w:rsidRPr="00135C39">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09551178" w:rsidR="007B32E8" w:rsidRPr="007B32E8" w:rsidRDefault="00135C39" w:rsidP="007B32E8">
      <w:pPr>
        <w:pStyle w:val="ListParagraph"/>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135C39" w:rsidRDefault="006F3F8B" w:rsidP="00696FF5">
      <w:pPr>
        <w:numPr>
          <w:ilvl w:val="0"/>
          <w:numId w:val="1"/>
        </w:numPr>
        <w:spacing w:after="120" w:line="240" w:lineRule="auto"/>
        <w:ind w:left="567" w:right="261" w:hanging="567"/>
        <w:jc w:val="both"/>
        <w:rPr>
          <w:rFonts w:ascii="Arial" w:hAnsi="Arial" w:cs="Arial"/>
          <w:b/>
          <w:iCs/>
        </w:rPr>
      </w:pPr>
      <w:r w:rsidRPr="00135C39">
        <w:rPr>
          <w:rFonts w:ascii="Arial" w:hAnsi="Arial" w:cs="Arial"/>
          <w:b/>
          <w:iCs/>
        </w:rPr>
        <w:t xml:space="preserve">Map of </w:t>
      </w:r>
      <w:r w:rsidR="00883204" w:rsidRPr="00135C39">
        <w:rPr>
          <w:rFonts w:ascii="Arial" w:hAnsi="Arial" w:cs="Arial"/>
          <w:b/>
          <w:iCs/>
        </w:rPr>
        <w:t xml:space="preserve">module learning outcomes </w:t>
      </w:r>
      <w:r w:rsidR="00B30E07" w:rsidRPr="00135C39">
        <w:rPr>
          <w:rFonts w:ascii="Arial" w:hAnsi="Arial" w:cs="Arial"/>
          <w:b/>
          <w:iCs/>
        </w:rPr>
        <w:t>(sections 8 &amp; 9)</w:t>
      </w:r>
      <w:r w:rsidR="00883204" w:rsidRPr="00135C39">
        <w:rPr>
          <w:rFonts w:ascii="Arial" w:hAnsi="Arial" w:cs="Arial"/>
          <w:b/>
          <w:iCs/>
        </w:rPr>
        <w:t xml:space="preserve"> to l</w:t>
      </w:r>
      <w:r w:rsidRPr="00135C39">
        <w:rPr>
          <w:rFonts w:ascii="Arial" w:hAnsi="Arial" w:cs="Arial"/>
          <w:b/>
          <w:iCs/>
        </w:rPr>
        <w:t>earning</w:t>
      </w:r>
      <w:r w:rsidR="00B30E07" w:rsidRPr="00135C39">
        <w:rPr>
          <w:rFonts w:ascii="Arial" w:hAnsi="Arial" w:cs="Arial"/>
          <w:b/>
          <w:iCs/>
        </w:rPr>
        <w:t xml:space="preserve"> and </w:t>
      </w:r>
      <w:r w:rsidR="00883204" w:rsidRPr="00135C39">
        <w:rPr>
          <w:rFonts w:ascii="Arial" w:hAnsi="Arial" w:cs="Arial"/>
          <w:b/>
          <w:iCs/>
        </w:rPr>
        <w:t>teaching m</w:t>
      </w:r>
      <w:r w:rsidR="00B30E07" w:rsidRPr="00135C39">
        <w:rPr>
          <w:rFonts w:ascii="Arial" w:hAnsi="Arial" w:cs="Arial"/>
          <w:b/>
          <w:iCs/>
        </w:rPr>
        <w:t>ethods (section12</w:t>
      </w:r>
      <w:r w:rsidRPr="00135C39">
        <w:rPr>
          <w:rFonts w:ascii="Arial" w:hAnsi="Arial" w:cs="Arial"/>
          <w:b/>
          <w:iCs/>
        </w:rPr>
        <w:t>) and m</w:t>
      </w:r>
      <w:r w:rsidR="00883204" w:rsidRPr="00135C39">
        <w:rPr>
          <w:rFonts w:ascii="Arial" w:hAnsi="Arial" w:cs="Arial"/>
          <w:b/>
          <w:iCs/>
        </w:rPr>
        <w:t>ethods of a</w:t>
      </w:r>
      <w:r w:rsidR="00B30E07" w:rsidRPr="00135C39">
        <w:rPr>
          <w:rFonts w:ascii="Arial" w:hAnsi="Arial" w:cs="Arial"/>
          <w:b/>
          <w:iCs/>
        </w:rPr>
        <w:t>ssessment (section 13</w:t>
      </w:r>
      <w:r w:rsidR="00EF4933" w:rsidRPr="00135C39">
        <w:rPr>
          <w:rFonts w:ascii="Arial" w:hAnsi="Arial" w:cs="Arial"/>
          <w:b/>
          <w:iCs/>
        </w:rPr>
        <w:t>)</w:t>
      </w:r>
    </w:p>
    <w:tbl>
      <w:tblPr>
        <w:tblStyle w:val="TableGrid2"/>
        <w:tblW w:w="5000" w:type="pct"/>
        <w:tblLook w:val="04A0" w:firstRow="1" w:lastRow="0" w:firstColumn="1" w:lastColumn="0" w:noHBand="0" w:noVBand="1"/>
      </w:tblPr>
      <w:tblGrid>
        <w:gridCol w:w="2368"/>
        <w:gridCol w:w="1013"/>
        <w:gridCol w:w="1013"/>
        <w:gridCol w:w="1012"/>
        <w:gridCol w:w="1010"/>
        <w:gridCol w:w="1010"/>
        <w:gridCol w:w="1010"/>
        <w:gridCol w:w="1010"/>
        <w:gridCol w:w="1010"/>
      </w:tblGrid>
      <w:tr w:rsidR="00A23BC7" w:rsidRPr="005D601D" w14:paraId="1F0E3D1E" w14:textId="77777777" w:rsidTr="00135C39">
        <w:tc>
          <w:tcPr>
            <w:tcW w:w="1132" w:type="pct"/>
            <w:shd w:val="clear" w:color="auto" w:fill="D9D9D9" w:themeFill="background1" w:themeFillShade="D9"/>
          </w:tcPr>
          <w:p w14:paraId="41AA88E8" w14:textId="77777777" w:rsidR="00A23BC7" w:rsidRPr="005D601D" w:rsidRDefault="00A23BC7" w:rsidP="00446182">
            <w:pPr>
              <w:spacing w:after="120"/>
              <w:ind w:left="33"/>
              <w:rPr>
                <w:rFonts w:ascii="Arial" w:hAnsi="Arial" w:cs="Arial"/>
                <w:b/>
              </w:rPr>
            </w:pPr>
            <w:r w:rsidRPr="005D601D">
              <w:rPr>
                <w:rFonts w:ascii="Arial" w:hAnsi="Arial" w:cs="Arial"/>
                <w:b/>
              </w:rPr>
              <w:t>Module learning outcome</w:t>
            </w:r>
          </w:p>
        </w:tc>
        <w:tc>
          <w:tcPr>
            <w:tcW w:w="484" w:type="pct"/>
          </w:tcPr>
          <w:p w14:paraId="78AEB57C" w14:textId="77777777" w:rsidR="00A23BC7" w:rsidRPr="005D601D" w:rsidRDefault="00A23BC7" w:rsidP="00446182">
            <w:pPr>
              <w:spacing w:after="120"/>
              <w:rPr>
                <w:rFonts w:ascii="Arial" w:hAnsi="Arial" w:cs="Arial"/>
                <w:i/>
              </w:rPr>
            </w:pPr>
            <w:r w:rsidRPr="005D601D">
              <w:rPr>
                <w:rFonts w:ascii="Arial" w:hAnsi="Arial" w:cs="Arial"/>
                <w:i/>
              </w:rPr>
              <w:t>8.1</w:t>
            </w:r>
          </w:p>
        </w:tc>
        <w:tc>
          <w:tcPr>
            <w:tcW w:w="484" w:type="pct"/>
          </w:tcPr>
          <w:p w14:paraId="61754C35" w14:textId="77777777" w:rsidR="00A23BC7" w:rsidRPr="005D601D" w:rsidRDefault="00A23BC7" w:rsidP="00446182">
            <w:pPr>
              <w:spacing w:after="120"/>
              <w:rPr>
                <w:rFonts w:ascii="Arial" w:hAnsi="Arial" w:cs="Arial"/>
                <w:i/>
              </w:rPr>
            </w:pPr>
            <w:r w:rsidRPr="005D601D">
              <w:rPr>
                <w:rFonts w:ascii="Arial" w:hAnsi="Arial" w:cs="Arial"/>
                <w:i/>
              </w:rPr>
              <w:t>8.2</w:t>
            </w:r>
          </w:p>
        </w:tc>
        <w:tc>
          <w:tcPr>
            <w:tcW w:w="484" w:type="pct"/>
          </w:tcPr>
          <w:p w14:paraId="6BF97853" w14:textId="77777777" w:rsidR="00A23BC7" w:rsidRPr="005D601D" w:rsidRDefault="00A23BC7" w:rsidP="00446182">
            <w:pPr>
              <w:spacing w:after="120"/>
              <w:rPr>
                <w:rFonts w:ascii="Arial" w:hAnsi="Arial" w:cs="Arial"/>
                <w:i/>
              </w:rPr>
            </w:pPr>
            <w:r w:rsidRPr="005D601D">
              <w:rPr>
                <w:rFonts w:ascii="Arial" w:hAnsi="Arial" w:cs="Arial"/>
                <w:i/>
              </w:rPr>
              <w:t>8.3</w:t>
            </w:r>
          </w:p>
        </w:tc>
        <w:tc>
          <w:tcPr>
            <w:tcW w:w="483" w:type="pct"/>
          </w:tcPr>
          <w:p w14:paraId="5C89F7A5" w14:textId="77777777" w:rsidR="00A23BC7" w:rsidRPr="005D601D" w:rsidRDefault="00A23BC7" w:rsidP="00446182">
            <w:pPr>
              <w:spacing w:after="120"/>
              <w:rPr>
                <w:rFonts w:ascii="Arial" w:hAnsi="Arial" w:cs="Arial"/>
                <w:i/>
              </w:rPr>
            </w:pPr>
            <w:r w:rsidRPr="005D601D">
              <w:rPr>
                <w:rFonts w:ascii="Arial" w:hAnsi="Arial" w:cs="Arial"/>
                <w:i/>
              </w:rPr>
              <w:t>8.4</w:t>
            </w:r>
          </w:p>
        </w:tc>
        <w:tc>
          <w:tcPr>
            <w:tcW w:w="483" w:type="pct"/>
          </w:tcPr>
          <w:p w14:paraId="33EE5992" w14:textId="77777777" w:rsidR="00A23BC7" w:rsidRPr="005D601D" w:rsidRDefault="00A23BC7" w:rsidP="00446182">
            <w:pPr>
              <w:spacing w:after="120"/>
              <w:rPr>
                <w:rFonts w:ascii="Arial" w:hAnsi="Arial" w:cs="Arial"/>
                <w:i/>
              </w:rPr>
            </w:pPr>
            <w:r w:rsidRPr="005D601D">
              <w:rPr>
                <w:rFonts w:ascii="Arial" w:hAnsi="Arial" w:cs="Arial"/>
                <w:i/>
              </w:rPr>
              <w:t>9.1</w:t>
            </w:r>
          </w:p>
        </w:tc>
        <w:tc>
          <w:tcPr>
            <w:tcW w:w="483" w:type="pct"/>
          </w:tcPr>
          <w:p w14:paraId="59EF0DB4" w14:textId="77777777" w:rsidR="00A23BC7" w:rsidRPr="005D601D" w:rsidRDefault="00A23BC7" w:rsidP="00446182">
            <w:pPr>
              <w:spacing w:after="120"/>
              <w:rPr>
                <w:rFonts w:ascii="Arial" w:hAnsi="Arial" w:cs="Arial"/>
                <w:i/>
              </w:rPr>
            </w:pPr>
            <w:r w:rsidRPr="005D601D">
              <w:rPr>
                <w:rFonts w:ascii="Arial" w:hAnsi="Arial" w:cs="Arial"/>
                <w:i/>
              </w:rPr>
              <w:t>9.2</w:t>
            </w:r>
          </w:p>
        </w:tc>
        <w:tc>
          <w:tcPr>
            <w:tcW w:w="483" w:type="pct"/>
          </w:tcPr>
          <w:p w14:paraId="42EDA029" w14:textId="77777777" w:rsidR="00A23BC7" w:rsidRPr="005D601D" w:rsidRDefault="00A23BC7" w:rsidP="00446182">
            <w:pPr>
              <w:spacing w:after="120"/>
              <w:rPr>
                <w:rFonts w:ascii="Arial" w:hAnsi="Arial" w:cs="Arial"/>
                <w:i/>
              </w:rPr>
            </w:pPr>
            <w:r w:rsidRPr="005D601D">
              <w:rPr>
                <w:rFonts w:ascii="Arial" w:hAnsi="Arial" w:cs="Arial"/>
                <w:i/>
              </w:rPr>
              <w:t>9.3</w:t>
            </w:r>
          </w:p>
        </w:tc>
        <w:tc>
          <w:tcPr>
            <w:tcW w:w="483" w:type="pct"/>
          </w:tcPr>
          <w:p w14:paraId="312622B5" w14:textId="77777777" w:rsidR="00A23BC7" w:rsidRPr="005D601D" w:rsidRDefault="00A23BC7" w:rsidP="00446182">
            <w:pPr>
              <w:spacing w:after="120"/>
              <w:rPr>
                <w:rFonts w:ascii="Arial" w:hAnsi="Arial" w:cs="Arial"/>
                <w:i/>
              </w:rPr>
            </w:pPr>
            <w:r w:rsidRPr="005D601D">
              <w:rPr>
                <w:rFonts w:ascii="Arial" w:hAnsi="Arial" w:cs="Arial"/>
                <w:i/>
              </w:rPr>
              <w:t>9.4</w:t>
            </w:r>
          </w:p>
        </w:tc>
      </w:tr>
      <w:tr w:rsidR="00A23BC7" w:rsidRPr="005D601D" w14:paraId="4E660614" w14:textId="77777777" w:rsidTr="00135C39">
        <w:tc>
          <w:tcPr>
            <w:tcW w:w="1132" w:type="pct"/>
            <w:shd w:val="clear" w:color="auto" w:fill="D9D9D9" w:themeFill="background1" w:themeFillShade="D9"/>
          </w:tcPr>
          <w:p w14:paraId="004B66B1" w14:textId="77777777" w:rsidR="00A23BC7" w:rsidRPr="005D601D" w:rsidRDefault="00A23BC7" w:rsidP="00446182">
            <w:pPr>
              <w:spacing w:after="120"/>
              <w:rPr>
                <w:rFonts w:ascii="Arial" w:hAnsi="Arial" w:cs="Arial"/>
                <w:b/>
              </w:rPr>
            </w:pPr>
            <w:r w:rsidRPr="005D601D">
              <w:rPr>
                <w:rFonts w:ascii="Arial" w:hAnsi="Arial" w:cs="Arial"/>
                <w:b/>
              </w:rPr>
              <w:t>Learning/ teaching method</w:t>
            </w:r>
          </w:p>
        </w:tc>
        <w:tc>
          <w:tcPr>
            <w:tcW w:w="484" w:type="pct"/>
          </w:tcPr>
          <w:p w14:paraId="4B9DA0BD" w14:textId="77777777" w:rsidR="00A23BC7" w:rsidRPr="005D601D" w:rsidRDefault="00A23BC7" w:rsidP="00446182">
            <w:pPr>
              <w:spacing w:after="120"/>
              <w:rPr>
                <w:rFonts w:ascii="Arial" w:hAnsi="Arial" w:cs="Arial"/>
              </w:rPr>
            </w:pPr>
          </w:p>
        </w:tc>
        <w:tc>
          <w:tcPr>
            <w:tcW w:w="484" w:type="pct"/>
          </w:tcPr>
          <w:p w14:paraId="792C617A" w14:textId="77777777" w:rsidR="00A23BC7" w:rsidRPr="005D601D" w:rsidRDefault="00A23BC7" w:rsidP="00446182">
            <w:pPr>
              <w:spacing w:after="120"/>
              <w:rPr>
                <w:rFonts w:ascii="Arial" w:hAnsi="Arial" w:cs="Arial"/>
              </w:rPr>
            </w:pPr>
          </w:p>
        </w:tc>
        <w:tc>
          <w:tcPr>
            <w:tcW w:w="484" w:type="pct"/>
          </w:tcPr>
          <w:p w14:paraId="36A477F6" w14:textId="77777777" w:rsidR="00A23BC7" w:rsidRPr="005D601D" w:rsidRDefault="00A23BC7" w:rsidP="00446182">
            <w:pPr>
              <w:spacing w:after="120"/>
              <w:rPr>
                <w:rFonts w:ascii="Arial" w:hAnsi="Arial" w:cs="Arial"/>
              </w:rPr>
            </w:pPr>
          </w:p>
        </w:tc>
        <w:tc>
          <w:tcPr>
            <w:tcW w:w="483" w:type="pct"/>
          </w:tcPr>
          <w:p w14:paraId="5E9AEEE8" w14:textId="77777777" w:rsidR="00A23BC7" w:rsidRPr="005D601D" w:rsidRDefault="00A23BC7" w:rsidP="00446182">
            <w:pPr>
              <w:spacing w:after="120"/>
              <w:rPr>
                <w:rFonts w:ascii="Arial" w:hAnsi="Arial" w:cs="Arial"/>
              </w:rPr>
            </w:pPr>
          </w:p>
        </w:tc>
        <w:tc>
          <w:tcPr>
            <w:tcW w:w="483" w:type="pct"/>
          </w:tcPr>
          <w:p w14:paraId="78CC329D" w14:textId="77777777" w:rsidR="00A23BC7" w:rsidRPr="005D601D" w:rsidRDefault="00A23BC7" w:rsidP="00446182">
            <w:pPr>
              <w:spacing w:after="120"/>
              <w:rPr>
                <w:rFonts w:ascii="Arial" w:hAnsi="Arial" w:cs="Arial"/>
              </w:rPr>
            </w:pPr>
          </w:p>
        </w:tc>
        <w:tc>
          <w:tcPr>
            <w:tcW w:w="483" w:type="pct"/>
          </w:tcPr>
          <w:p w14:paraId="4CBEA64C" w14:textId="77777777" w:rsidR="00A23BC7" w:rsidRPr="005D601D" w:rsidRDefault="00A23BC7" w:rsidP="00446182">
            <w:pPr>
              <w:spacing w:after="120"/>
              <w:rPr>
                <w:rFonts w:ascii="Arial" w:hAnsi="Arial" w:cs="Arial"/>
              </w:rPr>
            </w:pPr>
          </w:p>
        </w:tc>
        <w:tc>
          <w:tcPr>
            <w:tcW w:w="483" w:type="pct"/>
          </w:tcPr>
          <w:p w14:paraId="48FE95CA" w14:textId="77777777" w:rsidR="00A23BC7" w:rsidRPr="005D601D" w:rsidRDefault="00A23BC7" w:rsidP="00446182">
            <w:pPr>
              <w:spacing w:after="120"/>
              <w:rPr>
                <w:rFonts w:ascii="Arial" w:hAnsi="Arial" w:cs="Arial"/>
              </w:rPr>
            </w:pPr>
          </w:p>
        </w:tc>
        <w:tc>
          <w:tcPr>
            <w:tcW w:w="483" w:type="pct"/>
          </w:tcPr>
          <w:p w14:paraId="69C53A9A" w14:textId="77777777" w:rsidR="00A23BC7" w:rsidRPr="005D601D" w:rsidRDefault="00A23BC7" w:rsidP="00446182">
            <w:pPr>
              <w:spacing w:after="120"/>
              <w:rPr>
                <w:rFonts w:ascii="Arial" w:hAnsi="Arial" w:cs="Arial"/>
              </w:rPr>
            </w:pPr>
          </w:p>
        </w:tc>
      </w:tr>
      <w:tr w:rsidR="00A23BC7" w:rsidRPr="005D601D" w14:paraId="754EAC6B" w14:textId="77777777" w:rsidTr="00135C39">
        <w:tc>
          <w:tcPr>
            <w:tcW w:w="1132" w:type="pct"/>
          </w:tcPr>
          <w:p w14:paraId="3B0408D4" w14:textId="77777777" w:rsidR="00A23BC7" w:rsidRPr="005D601D" w:rsidRDefault="00A23BC7" w:rsidP="00446182">
            <w:pPr>
              <w:spacing w:after="120"/>
              <w:rPr>
                <w:rFonts w:ascii="Arial" w:hAnsi="Arial" w:cs="Arial"/>
              </w:rPr>
            </w:pPr>
            <w:r w:rsidRPr="005D601D">
              <w:rPr>
                <w:rFonts w:ascii="Arial" w:hAnsi="Arial" w:cs="Arial"/>
              </w:rPr>
              <w:t>Lectures</w:t>
            </w:r>
          </w:p>
        </w:tc>
        <w:tc>
          <w:tcPr>
            <w:tcW w:w="484" w:type="pct"/>
          </w:tcPr>
          <w:p w14:paraId="61B5938E"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0DEAABC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7ECD5239"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25D85FD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8E1ED82"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E6180BA" w14:textId="77777777" w:rsidR="00A23BC7" w:rsidRPr="005D601D" w:rsidRDefault="00A23BC7" w:rsidP="00446182">
            <w:pPr>
              <w:spacing w:after="120"/>
              <w:jc w:val="center"/>
              <w:rPr>
                <w:rFonts w:ascii="Arial" w:hAnsi="Arial" w:cs="Arial"/>
              </w:rPr>
            </w:pPr>
          </w:p>
        </w:tc>
        <w:tc>
          <w:tcPr>
            <w:tcW w:w="483" w:type="pct"/>
          </w:tcPr>
          <w:p w14:paraId="4D9413A5"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4C283FF" w14:textId="77777777" w:rsidR="00A23BC7" w:rsidRPr="005D601D" w:rsidRDefault="00A23BC7" w:rsidP="00446182">
            <w:pPr>
              <w:spacing w:after="120"/>
              <w:jc w:val="center"/>
              <w:rPr>
                <w:rFonts w:ascii="Arial" w:hAnsi="Arial" w:cs="Arial"/>
              </w:rPr>
            </w:pPr>
          </w:p>
        </w:tc>
      </w:tr>
      <w:tr w:rsidR="00A23BC7" w:rsidRPr="005D601D" w14:paraId="665B8D54" w14:textId="77777777" w:rsidTr="00135C39">
        <w:tc>
          <w:tcPr>
            <w:tcW w:w="1132" w:type="pct"/>
          </w:tcPr>
          <w:p w14:paraId="66397C74" w14:textId="77777777" w:rsidR="00A23BC7" w:rsidRPr="005D601D" w:rsidRDefault="00A23BC7" w:rsidP="00446182">
            <w:pPr>
              <w:spacing w:after="120"/>
              <w:rPr>
                <w:rFonts w:ascii="Arial" w:hAnsi="Arial" w:cs="Arial"/>
              </w:rPr>
            </w:pPr>
            <w:r w:rsidRPr="005D601D">
              <w:rPr>
                <w:rFonts w:ascii="Arial" w:hAnsi="Arial" w:cs="Arial"/>
              </w:rPr>
              <w:t>Seminars</w:t>
            </w:r>
          </w:p>
        </w:tc>
        <w:tc>
          <w:tcPr>
            <w:tcW w:w="484" w:type="pct"/>
          </w:tcPr>
          <w:p w14:paraId="2EC87E5E"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5CA4A5A7"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3373D8C7"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E500D5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601D255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92E46F5"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F65025D"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1189010" w14:textId="77777777" w:rsidR="00A23BC7" w:rsidRPr="005D601D" w:rsidRDefault="00A23BC7" w:rsidP="00446182">
            <w:pPr>
              <w:spacing w:after="120"/>
              <w:jc w:val="center"/>
              <w:rPr>
                <w:rFonts w:ascii="Arial" w:hAnsi="Arial" w:cs="Arial"/>
              </w:rPr>
            </w:pPr>
            <w:r w:rsidRPr="005D601D">
              <w:rPr>
                <w:rFonts w:ascii="Arial" w:hAnsi="Arial" w:cs="Arial"/>
              </w:rPr>
              <w:t>X</w:t>
            </w:r>
          </w:p>
        </w:tc>
      </w:tr>
      <w:tr w:rsidR="00A23BC7" w:rsidRPr="005D601D" w14:paraId="39D152E9" w14:textId="77777777" w:rsidTr="00135C39">
        <w:tc>
          <w:tcPr>
            <w:tcW w:w="1132" w:type="pct"/>
          </w:tcPr>
          <w:p w14:paraId="749FC7E2" w14:textId="77777777" w:rsidR="00A23BC7" w:rsidRPr="005D601D" w:rsidRDefault="00A23BC7" w:rsidP="00446182">
            <w:pPr>
              <w:spacing w:after="120"/>
              <w:rPr>
                <w:rFonts w:ascii="Arial" w:hAnsi="Arial" w:cs="Arial"/>
              </w:rPr>
            </w:pPr>
            <w:r>
              <w:rPr>
                <w:rFonts w:ascii="Arial" w:hAnsi="Arial" w:cs="Arial"/>
              </w:rPr>
              <w:t xml:space="preserve">Private </w:t>
            </w:r>
            <w:r w:rsidRPr="005D601D">
              <w:rPr>
                <w:rFonts w:ascii="Arial" w:hAnsi="Arial" w:cs="Arial"/>
              </w:rPr>
              <w:t>Study</w:t>
            </w:r>
          </w:p>
        </w:tc>
        <w:tc>
          <w:tcPr>
            <w:tcW w:w="484" w:type="pct"/>
          </w:tcPr>
          <w:p w14:paraId="6D2A0CD8"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013BA8E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68CBE8F4"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1B4D193"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0D8E02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B1BF36F"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A56DD29" w14:textId="77777777" w:rsidR="00A23BC7" w:rsidRPr="005D601D" w:rsidRDefault="00A23BC7" w:rsidP="00446182">
            <w:pPr>
              <w:spacing w:after="120"/>
              <w:jc w:val="center"/>
              <w:rPr>
                <w:rFonts w:ascii="Arial" w:hAnsi="Arial" w:cs="Arial"/>
              </w:rPr>
            </w:pPr>
          </w:p>
        </w:tc>
        <w:tc>
          <w:tcPr>
            <w:tcW w:w="483" w:type="pct"/>
          </w:tcPr>
          <w:p w14:paraId="516F670E" w14:textId="77777777" w:rsidR="00A23BC7" w:rsidRPr="005D601D" w:rsidRDefault="00A23BC7" w:rsidP="00446182">
            <w:pPr>
              <w:spacing w:after="120"/>
              <w:jc w:val="center"/>
              <w:rPr>
                <w:rFonts w:ascii="Arial" w:hAnsi="Arial" w:cs="Arial"/>
              </w:rPr>
            </w:pPr>
            <w:r w:rsidRPr="005D601D">
              <w:rPr>
                <w:rFonts w:ascii="Arial" w:hAnsi="Arial" w:cs="Arial"/>
              </w:rPr>
              <w:t>X</w:t>
            </w:r>
          </w:p>
        </w:tc>
      </w:tr>
      <w:tr w:rsidR="00A23BC7" w:rsidRPr="005D601D" w14:paraId="3866BBF8" w14:textId="77777777" w:rsidTr="00135C39">
        <w:tc>
          <w:tcPr>
            <w:tcW w:w="1132" w:type="pct"/>
            <w:shd w:val="clear" w:color="auto" w:fill="D9D9D9" w:themeFill="background1" w:themeFillShade="D9"/>
          </w:tcPr>
          <w:p w14:paraId="2E6691C8" w14:textId="77777777" w:rsidR="00A23BC7" w:rsidRPr="005D601D" w:rsidRDefault="00A23BC7" w:rsidP="00446182">
            <w:pPr>
              <w:spacing w:after="120"/>
              <w:rPr>
                <w:rFonts w:ascii="Arial" w:hAnsi="Arial" w:cs="Arial"/>
                <w:b/>
              </w:rPr>
            </w:pPr>
            <w:r w:rsidRPr="005D601D">
              <w:rPr>
                <w:rFonts w:ascii="Arial" w:hAnsi="Arial" w:cs="Arial"/>
                <w:b/>
              </w:rPr>
              <w:t>Assessment method</w:t>
            </w:r>
          </w:p>
        </w:tc>
        <w:tc>
          <w:tcPr>
            <w:tcW w:w="484" w:type="pct"/>
          </w:tcPr>
          <w:p w14:paraId="2A2A2B6D" w14:textId="77777777" w:rsidR="00A23BC7" w:rsidRPr="005D601D" w:rsidRDefault="00A23BC7" w:rsidP="00446182">
            <w:pPr>
              <w:spacing w:after="120"/>
              <w:jc w:val="center"/>
              <w:rPr>
                <w:rFonts w:ascii="Arial" w:hAnsi="Arial" w:cs="Arial"/>
              </w:rPr>
            </w:pPr>
          </w:p>
        </w:tc>
        <w:tc>
          <w:tcPr>
            <w:tcW w:w="484" w:type="pct"/>
          </w:tcPr>
          <w:p w14:paraId="2ED0ACF2" w14:textId="77777777" w:rsidR="00A23BC7" w:rsidRPr="005D601D" w:rsidRDefault="00A23BC7" w:rsidP="00446182">
            <w:pPr>
              <w:spacing w:after="120"/>
              <w:jc w:val="center"/>
              <w:rPr>
                <w:rFonts w:ascii="Arial" w:hAnsi="Arial" w:cs="Arial"/>
              </w:rPr>
            </w:pPr>
          </w:p>
        </w:tc>
        <w:tc>
          <w:tcPr>
            <w:tcW w:w="484" w:type="pct"/>
          </w:tcPr>
          <w:p w14:paraId="16878A2C" w14:textId="77777777" w:rsidR="00A23BC7" w:rsidRPr="005D601D" w:rsidRDefault="00A23BC7" w:rsidP="00446182">
            <w:pPr>
              <w:spacing w:after="120"/>
              <w:jc w:val="center"/>
              <w:rPr>
                <w:rFonts w:ascii="Arial" w:hAnsi="Arial" w:cs="Arial"/>
              </w:rPr>
            </w:pPr>
          </w:p>
        </w:tc>
        <w:tc>
          <w:tcPr>
            <w:tcW w:w="483" w:type="pct"/>
          </w:tcPr>
          <w:p w14:paraId="68CC6DAF" w14:textId="77777777" w:rsidR="00A23BC7" w:rsidRPr="005D601D" w:rsidRDefault="00A23BC7" w:rsidP="00446182">
            <w:pPr>
              <w:spacing w:after="120"/>
              <w:jc w:val="center"/>
              <w:rPr>
                <w:rFonts w:ascii="Arial" w:hAnsi="Arial" w:cs="Arial"/>
              </w:rPr>
            </w:pPr>
          </w:p>
        </w:tc>
        <w:tc>
          <w:tcPr>
            <w:tcW w:w="483" w:type="pct"/>
          </w:tcPr>
          <w:p w14:paraId="0598B928" w14:textId="77777777" w:rsidR="00A23BC7" w:rsidRPr="005D601D" w:rsidRDefault="00A23BC7" w:rsidP="00446182">
            <w:pPr>
              <w:spacing w:after="120"/>
              <w:jc w:val="center"/>
              <w:rPr>
                <w:rFonts w:ascii="Arial" w:hAnsi="Arial" w:cs="Arial"/>
              </w:rPr>
            </w:pPr>
          </w:p>
        </w:tc>
        <w:tc>
          <w:tcPr>
            <w:tcW w:w="483" w:type="pct"/>
          </w:tcPr>
          <w:p w14:paraId="4F03DA32" w14:textId="77777777" w:rsidR="00A23BC7" w:rsidRPr="005D601D" w:rsidRDefault="00A23BC7" w:rsidP="00446182">
            <w:pPr>
              <w:spacing w:after="120"/>
              <w:jc w:val="center"/>
              <w:rPr>
                <w:rFonts w:ascii="Arial" w:hAnsi="Arial" w:cs="Arial"/>
              </w:rPr>
            </w:pPr>
          </w:p>
        </w:tc>
        <w:tc>
          <w:tcPr>
            <w:tcW w:w="483" w:type="pct"/>
          </w:tcPr>
          <w:p w14:paraId="61D67F83" w14:textId="77777777" w:rsidR="00A23BC7" w:rsidRPr="005D601D" w:rsidRDefault="00A23BC7" w:rsidP="00446182">
            <w:pPr>
              <w:spacing w:after="120"/>
              <w:jc w:val="center"/>
              <w:rPr>
                <w:rFonts w:ascii="Arial" w:hAnsi="Arial" w:cs="Arial"/>
              </w:rPr>
            </w:pPr>
          </w:p>
        </w:tc>
        <w:tc>
          <w:tcPr>
            <w:tcW w:w="483" w:type="pct"/>
          </w:tcPr>
          <w:p w14:paraId="7CE6AC23" w14:textId="77777777" w:rsidR="00A23BC7" w:rsidRPr="005D601D" w:rsidRDefault="00A23BC7" w:rsidP="00446182">
            <w:pPr>
              <w:spacing w:after="120"/>
              <w:jc w:val="center"/>
              <w:rPr>
                <w:rFonts w:ascii="Arial" w:hAnsi="Arial" w:cs="Arial"/>
              </w:rPr>
            </w:pPr>
          </w:p>
        </w:tc>
      </w:tr>
      <w:tr w:rsidR="00A23BC7" w:rsidRPr="005D601D" w14:paraId="2F3BE3C4" w14:textId="77777777" w:rsidTr="00135C39">
        <w:tc>
          <w:tcPr>
            <w:tcW w:w="1132" w:type="pct"/>
          </w:tcPr>
          <w:p w14:paraId="5845D94E" w14:textId="77777777" w:rsidR="00A23BC7" w:rsidRPr="005D601D" w:rsidRDefault="00A23BC7" w:rsidP="00446182">
            <w:pPr>
              <w:spacing w:after="120"/>
              <w:rPr>
                <w:rFonts w:ascii="Arial" w:hAnsi="Arial" w:cs="Arial"/>
              </w:rPr>
            </w:pPr>
            <w:r>
              <w:rPr>
                <w:rFonts w:ascii="Arial" w:hAnsi="Arial" w:cs="Arial"/>
              </w:rPr>
              <w:t>VLE</w:t>
            </w:r>
            <w:r w:rsidRPr="00E27A77">
              <w:rPr>
                <w:rFonts w:ascii="Arial" w:hAnsi="Arial" w:cs="Arial"/>
              </w:rPr>
              <w:t xml:space="preserve"> Test</w:t>
            </w:r>
            <w:r>
              <w:rPr>
                <w:rFonts w:ascii="Arial" w:hAnsi="Arial" w:cs="Arial"/>
              </w:rPr>
              <w:t>/Quiz</w:t>
            </w:r>
          </w:p>
        </w:tc>
        <w:tc>
          <w:tcPr>
            <w:tcW w:w="484" w:type="pct"/>
          </w:tcPr>
          <w:p w14:paraId="625A46E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3C5F8CEC"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38AE14A0"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959FE44"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C7C3CC2"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2533D850"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0FE35E0"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365B0C9" w14:textId="77777777" w:rsidR="00A23BC7" w:rsidRPr="005D601D" w:rsidRDefault="00A23BC7" w:rsidP="00446182">
            <w:pPr>
              <w:spacing w:after="120"/>
              <w:jc w:val="center"/>
              <w:rPr>
                <w:rFonts w:ascii="Arial" w:hAnsi="Arial" w:cs="Arial"/>
              </w:rPr>
            </w:pPr>
            <w:r w:rsidRPr="005D601D">
              <w:rPr>
                <w:rFonts w:ascii="Arial" w:hAnsi="Arial" w:cs="Arial"/>
              </w:rPr>
              <w:t>X</w:t>
            </w:r>
          </w:p>
        </w:tc>
      </w:tr>
      <w:tr w:rsidR="00A23BC7" w:rsidRPr="005D601D" w14:paraId="7551E476" w14:textId="77777777" w:rsidTr="00135C39">
        <w:tc>
          <w:tcPr>
            <w:tcW w:w="1132" w:type="pct"/>
          </w:tcPr>
          <w:p w14:paraId="279D9A64" w14:textId="77777777" w:rsidR="00A23BC7" w:rsidRPr="005D601D" w:rsidRDefault="00A23BC7" w:rsidP="00446182">
            <w:pPr>
              <w:spacing w:after="120"/>
              <w:rPr>
                <w:rFonts w:ascii="Arial" w:hAnsi="Arial" w:cs="Arial"/>
              </w:rPr>
            </w:pPr>
            <w:r>
              <w:rPr>
                <w:rFonts w:ascii="Arial" w:hAnsi="Arial" w:cs="Arial"/>
              </w:rPr>
              <w:t>Essay</w:t>
            </w:r>
          </w:p>
        </w:tc>
        <w:tc>
          <w:tcPr>
            <w:tcW w:w="484" w:type="pct"/>
          </w:tcPr>
          <w:p w14:paraId="6D535A1B" w14:textId="77777777" w:rsidR="00A23BC7" w:rsidRPr="005D601D" w:rsidDel="001427B7" w:rsidRDefault="00A23BC7" w:rsidP="00446182">
            <w:pPr>
              <w:spacing w:after="120"/>
              <w:jc w:val="center"/>
              <w:rPr>
                <w:rFonts w:ascii="Arial" w:hAnsi="Arial" w:cs="Arial"/>
              </w:rPr>
            </w:pPr>
            <w:r w:rsidRPr="005D601D">
              <w:rPr>
                <w:rFonts w:ascii="Arial" w:hAnsi="Arial" w:cs="Arial"/>
              </w:rPr>
              <w:t>X</w:t>
            </w:r>
          </w:p>
        </w:tc>
        <w:tc>
          <w:tcPr>
            <w:tcW w:w="484" w:type="pct"/>
          </w:tcPr>
          <w:p w14:paraId="31B4B937"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7D32531C"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EAB5B1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5ED2A6B8" w14:textId="77777777" w:rsidR="00A23BC7" w:rsidRPr="005D601D" w:rsidRDefault="00A23BC7" w:rsidP="00446182">
            <w:pPr>
              <w:spacing w:after="120"/>
              <w:jc w:val="center"/>
              <w:rPr>
                <w:rFonts w:ascii="Arial" w:hAnsi="Arial" w:cs="Arial"/>
              </w:rPr>
            </w:pPr>
          </w:p>
        </w:tc>
        <w:tc>
          <w:tcPr>
            <w:tcW w:w="483" w:type="pct"/>
          </w:tcPr>
          <w:p w14:paraId="5252DC7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4FE102EB"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639DFF8" w14:textId="77777777" w:rsidR="00A23BC7" w:rsidRPr="005D601D" w:rsidRDefault="00A23BC7" w:rsidP="00446182">
            <w:pPr>
              <w:spacing w:after="120"/>
              <w:jc w:val="center"/>
              <w:rPr>
                <w:rFonts w:ascii="Arial" w:hAnsi="Arial" w:cs="Arial"/>
              </w:rPr>
            </w:pPr>
          </w:p>
        </w:tc>
      </w:tr>
      <w:tr w:rsidR="00A23BC7" w:rsidRPr="005D601D" w14:paraId="602F1BE6" w14:textId="77777777" w:rsidTr="00135C39">
        <w:tc>
          <w:tcPr>
            <w:tcW w:w="1132" w:type="pct"/>
          </w:tcPr>
          <w:p w14:paraId="61B68BFC" w14:textId="77777777" w:rsidR="00A23BC7" w:rsidRPr="005D601D" w:rsidRDefault="00A23BC7" w:rsidP="00446182">
            <w:pPr>
              <w:spacing w:after="120"/>
              <w:rPr>
                <w:rFonts w:ascii="Arial" w:hAnsi="Arial" w:cs="Arial"/>
              </w:rPr>
            </w:pPr>
            <w:r w:rsidRPr="005D601D">
              <w:rPr>
                <w:rFonts w:ascii="Arial" w:hAnsi="Arial" w:cs="Arial"/>
              </w:rPr>
              <w:t>Examination</w:t>
            </w:r>
          </w:p>
        </w:tc>
        <w:tc>
          <w:tcPr>
            <w:tcW w:w="484" w:type="pct"/>
          </w:tcPr>
          <w:p w14:paraId="3414B8BD"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19FFF6DD"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4" w:type="pct"/>
          </w:tcPr>
          <w:p w14:paraId="0BAE4BB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389B4D46"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38F04D33"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75CE5E0A"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8FA8E89" w14:textId="77777777" w:rsidR="00A23BC7" w:rsidRPr="005D601D" w:rsidRDefault="00A23BC7" w:rsidP="00446182">
            <w:pPr>
              <w:spacing w:after="120"/>
              <w:jc w:val="center"/>
              <w:rPr>
                <w:rFonts w:ascii="Arial" w:hAnsi="Arial" w:cs="Arial"/>
              </w:rPr>
            </w:pPr>
            <w:r w:rsidRPr="005D601D">
              <w:rPr>
                <w:rFonts w:ascii="Arial" w:hAnsi="Arial" w:cs="Arial"/>
              </w:rPr>
              <w:t>X</w:t>
            </w:r>
          </w:p>
        </w:tc>
        <w:tc>
          <w:tcPr>
            <w:tcW w:w="483" w:type="pct"/>
          </w:tcPr>
          <w:p w14:paraId="0F3ADCA3" w14:textId="77777777" w:rsidR="00A23BC7" w:rsidRPr="005D601D" w:rsidRDefault="00A23BC7" w:rsidP="00446182">
            <w:pPr>
              <w:spacing w:after="120"/>
              <w:jc w:val="center"/>
              <w:rPr>
                <w:rFonts w:ascii="Arial" w:hAnsi="Arial" w:cs="Arial"/>
              </w:rPr>
            </w:pPr>
            <w:r>
              <w:rPr>
                <w:rFonts w:ascii="Arial" w:hAnsi="Arial" w:cs="Arial"/>
              </w:rPr>
              <w:t>X</w:t>
            </w:r>
          </w:p>
        </w:tc>
      </w:tr>
    </w:tbl>
    <w:p w14:paraId="4B9808A1" w14:textId="46397BEF" w:rsidR="00135C39" w:rsidRDefault="00135C39" w:rsidP="00873473">
      <w:pPr>
        <w:spacing w:after="120" w:line="240" w:lineRule="auto"/>
        <w:ind w:right="260"/>
        <w:rPr>
          <w:rFonts w:ascii="Arial" w:hAnsi="Arial" w:cs="Arial"/>
          <w:b/>
          <w:iCs/>
        </w:rPr>
      </w:pPr>
    </w:p>
    <w:p w14:paraId="2654535F" w14:textId="77777777" w:rsidR="00135C39" w:rsidRDefault="00135C39">
      <w:pPr>
        <w:rPr>
          <w:rFonts w:ascii="Arial" w:hAnsi="Arial" w:cs="Arial"/>
          <w:b/>
          <w:iCs/>
        </w:rPr>
      </w:pPr>
      <w:r>
        <w:rPr>
          <w:rFonts w:ascii="Arial" w:hAnsi="Arial" w:cs="Arial"/>
          <w:b/>
          <w:iCs/>
        </w:rPr>
        <w:br w:type="page"/>
      </w: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78AA1C"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7F17F4EA" w14:textId="65685147" w:rsidR="00A23BC7" w:rsidRPr="00A23BC7" w:rsidRDefault="00A23BC7" w:rsidP="00A23BC7">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t>The module will have a particular focus on global business environment issues. The lectures and seminars will cover key aspects of the changing global business environment, and their impact upon business operations.</w:t>
      </w:r>
      <w:r w:rsidRPr="00A23BC7">
        <w:rPr>
          <w:rFonts w:ascii="Arial" w:hAnsi="Arial" w:cs="Arial"/>
          <w:color w:val="000000" w:themeColor="text1"/>
        </w:rPr>
        <w:t xml:space="preserve"> It will give students an appreciation of the business difficulties faced, regionally and internationally. </w:t>
      </w:r>
    </w:p>
    <w:p w14:paraId="3622BE5A" w14:textId="77777777" w:rsidR="00A23BC7" w:rsidRDefault="00A23BC7" w:rsidP="00A23BC7">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070AD726" w:rsidR="00C0267C" w:rsidRPr="00506EEA" w:rsidRDefault="006C766A" w:rsidP="00C0267C">
            <w:pPr>
              <w:spacing w:after="120"/>
              <w:ind w:right="-330"/>
              <w:rPr>
                <w:rFonts w:ascii="Arial" w:hAnsi="Arial" w:cs="Arial"/>
              </w:rPr>
            </w:pPr>
            <w:r>
              <w:rPr>
                <w:rFonts w:ascii="Arial" w:hAnsi="Arial" w:cs="Arial"/>
              </w:rPr>
              <w:t>07/01/2019</w:t>
            </w:r>
          </w:p>
        </w:tc>
        <w:tc>
          <w:tcPr>
            <w:tcW w:w="1701" w:type="dxa"/>
          </w:tcPr>
          <w:p w14:paraId="1403AEBB" w14:textId="02CFE3A9" w:rsidR="00C0267C" w:rsidRPr="00506EEA" w:rsidRDefault="006C766A" w:rsidP="00C0267C">
            <w:pPr>
              <w:spacing w:after="120"/>
              <w:ind w:right="-330"/>
              <w:rPr>
                <w:rFonts w:ascii="Arial" w:hAnsi="Arial" w:cs="Arial"/>
              </w:rPr>
            </w:pPr>
            <w:r>
              <w:rPr>
                <w:rFonts w:ascii="Arial" w:hAnsi="Arial" w:cs="Arial"/>
              </w:rPr>
              <w:t>Minor</w:t>
            </w:r>
          </w:p>
        </w:tc>
        <w:tc>
          <w:tcPr>
            <w:tcW w:w="2410" w:type="dxa"/>
          </w:tcPr>
          <w:p w14:paraId="6C52E9CA" w14:textId="595B747E" w:rsidR="00C0267C" w:rsidRPr="00506EEA" w:rsidRDefault="006C766A" w:rsidP="00C0267C">
            <w:pPr>
              <w:spacing w:after="120"/>
              <w:ind w:right="-330"/>
              <w:rPr>
                <w:rFonts w:ascii="Arial" w:hAnsi="Arial" w:cs="Arial"/>
              </w:rPr>
            </w:pPr>
            <w:r>
              <w:rPr>
                <w:rFonts w:ascii="Arial" w:hAnsi="Arial" w:cs="Arial"/>
              </w:rPr>
              <w:t>January 2020</w:t>
            </w:r>
          </w:p>
        </w:tc>
        <w:tc>
          <w:tcPr>
            <w:tcW w:w="2448" w:type="dxa"/>
          </w:tcPr>
          <w:p w14:paraId="43DFCA84" w14:textId="0E6C3505" w:rsidR="00C0267C" w:rsidRPr="00506EEA" w:rsidRDefault="006C766A" w:rsidP="00C0267C">
            <w:pPr>
              <w:spacing w:after="120"/>
              <w:ind w:right="-330"/>
              <w:rPr>
                <w:rFonts w:ascii="Arial" w:hAnsi="Arial" w:cs="Arial"/>
              </w:rPr>
            </w:pPr>
            <w:r>
              <w:rPr>
                <w:rFonts w:ascii="Arial" w:hAnsi="Arial" w:cs="Arial"/>
              </w:rPr>
              <w:t>5, 9-12, 17</w:t>
            </w:r>
          </w:p>
        </w:tc>
        <w:tc>
          <w:tcPr>
            <w:tcW w:w="2597" w:type="dxa"/>
          </w:tcPr>
          <w:p w14:paraId="7B690596" w14:textId="7C930261" w:rsidR="00C0267C" w:rsidRPr="00506EEA" w:rsidRDefault="006C766A" w:rsidP="00C0267C">
            <w:pPr>
              <w:spacing w:after="120"/>
              <w:ind w:right="-330"/>
              <w:rPr>
                <w:rFonts w:ascii="Arial" w:hAnsi="Arial" w:cs="Arial"/>
              </w:rPr>
            </w:pPr>
            <w:r>
              <w:rPr>
                <w:rFonts w:ascii="Arial" w:hAnsi="Arial" w:cs="Arial"/>
              </w:rPr>
              <w:t>No</w:t>
            </w: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6224635E"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D50E" w14:textId="77777777" w:rsidR="007A0D4E" w:rsidRDefault="007A0D4E" w:rsidP="009A2D37">
      <w:pPr>
        <w:spacing w:after="0" w:line="240" w:lineRule="auto"/>
      </w:pPr>
      <w:r>
        <w:separator/>
      </w:r>
    </w:p>
  </w:endnote>
  <w:endnote w:type="continuationSeparator" w:id="0">
    <w:p w14:paraId="525A6B3D" w14:textId="77777777" w:rsidR="007A0D4E" w:rsidRDefault="007A0D4E" w:rsidP="009A2D37">
      <w:pPr>
        <w:spacing w:after="0" w:line="240" w:lineRule="auto"/>
      </w:pPr>
      <w:r>
        <w:continuationSeparator/>
      </w:r>
    </w:p>
  </w:endnote>
  <w:endnote w:type="continuationNotice" w:id="1">
    <w:p w14:paraId="73D804E3" w14:textId="77777777" w:rsidR="007A0D4E" w:rsidRDefault="007A0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F399900" w:rsidR="008B2543" w:rsidRDefault="0019787E" w:rsidP="009A2D37">
        <w:pPr>
          <w:pStyle w:val="Footer"/>
          <w:jc w:val="center"/>
        </w:pPr>
        <w:r>
          <w:fldChar w:fldCharType="begin"/>
        </w:r>
        <w:r>
          <w:instrText xml:space="preserve"> PAGE   \* MERGEFORMAT </w:instrText>
        </w:r>
        <w:r>
          <w:fldChar w:fldCharType="separate"/>
        </w:r>
        <w:r w:rsidR="006C766A">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088E" w14:textId="77777777" w:rsidR="007A0D4E" w:rsidRDefault="007A0D4E" w:rsidP="009A2D37">
      <w:pPr>
        <w:spacing w:after="0" w:line="240" w:lineRule="auto"/>
      </w:pPr>
      <w:r>
        <w:separator/>
      </w:r>
    </w:p>
  </w:footnote>
  <w:footnote w:type="continuationSeparator" w:id="0">
    <w:p w14:paraId="70623F8D" w14:textId="77777777" w:rsidR="007A0D4E" w:rsidRDefault="007A0D4E" w:rsidP="009A2D37">
      <w:pPr>
        <w:spacing w:after="0" w:line="240" w:lineRule="auto"/>
      </w:pPr>
      <w:r>
        <w:continuationSeparator/>
      </w:r>
    </w:p>
  </w:footnote>
  <w:footnote w:type="continuationNotice" w:id="1">
    <w:p w14:paraId="4F06D039" w14:textId="77777777" w:rsidR="007A0D4E" w:rsidRDefault="007A0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C64F14"/>
    <w:multiLevelType w:val="hybridMultilevel"/>
    <w:tmpl w:val="B30C537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4"/>
  </w:num>
  <w:num w:numId="6">
    <w:abstractNumId w:val="11"/>
  </w:num>
  <w:num w:numId="7">
    <w:abstractNumId w:val="17"/>
  </w:num>
  <w:num w:numId="8">
    <w:abstractNumId w:val="13"/>
  </w:num>
  <w:num w:numId="9">
    <w:abstractNumId w:val="7"/>
  </w:num>
  <w:num w:numId="10">
    <w:abstractNumId w:val="15"/>
  </w:num>
  <w:num w:numId="11">
    <w:abstractNumId w:val="8"/>
  </w:num>
  <w:num w:numId="12">
    <w:abstractNumId w:val="16"/>
  </w:num>
  <w:num w:numId="13">
    <w:abstractNumId w:val="4"/>
  </w:num>
  <w:num w:numId="14">
    <w:abstractNumId w:val="1"/>
  </w:num>
  <w:num w:numId="15">
    <w:abstractNumId w:val="9"/>
  </w:num>
  <w:num w:numId="16">
    <w:abstractNumId w:val="18"/>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tzQ0NTW3MDU1MzBU0lEKTi0uzszPAykwrAUARks8ASwAAAA="/>
  </w:docVars>
  <w:rsids>
    <w:rsidRoot w:val="00FE187B"/>
    <w:rsid w:val="00000C8C"/>
    <w:rsid w:val="000017F2"/>
    <w:rsid w:val="0000456B"/>
    <w:rsid w:val="00005661"/>
    <w:rsid w:val="00010A16"/>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C0294"/>
    <w:rsid w:val="000C7A1C"/>
    <w:rsid w:val="000D2A8A"/>
    <w:rsid w:val="000D32AC"/>
    <w:rsid w:val="000E20C1"/>
    <w:rsid w:val="000E3B73"/>
    <w:rsid w:val="000E4231"/>
    <w:rsid w:val="000F6C56"/>
    <w:rsid w:val="000F7FBF"/>
    <w:rsid w:val="00106BE5"/>
    <w:rsid w:val="00110947"/>
    <w:rsid w:val="00111906"/>
    <w:rsid w:val="00111CB3"/>
    <w:rsid w:val="00116506"/>
    <w:rsid w:val="00117577"/>
    <w:rsid w:val="00117793"/>
    <w:rsid w:val="001206E4"/>
    <w:rsid w:val="001214D3"/>
    <w:rsid w:val="00121BFC"/>
    <w:rsid w:val="00135C3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5690"/>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1076B"/>
    <w:rsid w:val="003262B9"/>
    <w:rsid w:val="003337C4"/>
    <w:rsid w:val="00334A02"/>
    <w:rsid w:val="00335875"/>
    <w:rsid w:val="00335FBE"/>
    <w:rsid w:val="003401FC"/>
    <w:rsid w:val="00351D4F"/>
    <w:rsid w:val="00352D8E"/>
    <w:rsid w:val="00356B68"/>
    <w:rsid w:val="0035702D"/>
    <w:rsid w:val="003604D4"/>
    <w:rsid w:val="003627B0"/>
    <w:rsid w:val="00374DF6"/>
    <w:rsid w:val="0037509D"/>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E94"/>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4AC4"/>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C766A"/>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0D4E"/>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B50AF"/>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BC7"/>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0D10"/>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4ECE"/>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0B2B"/>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23BC7"/>
    <w:rPr>
      <w:rFonts w:cs="Times New Roman"/>
      <w:b/>
      <w:bCs/>
    </w:rPr>
  </w:style>
  <w:style w:type="paragraph" w:styleId="Revision">
    <w:name w:val="Revision"/>
    <w:hidden/>
    <w:uiPriority w:val="99"/>
    <w:semiHidden/>
    <w:rsid w:val="003107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7B6B-8A0A-4486-9214-F0B2118CC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12E1B-0348-40C4-B3E1-FDB4F90949B4}"/>
</file>

<file path=customXml/itemProps3.xml><?xml version="1.0" encoding="utf-8"?>
<ds:datastoreItem xmlns:ds="http://schemas.openxmlformats.org/officeDocument/2006/customXml" ds:itemID="{3CF636E9-C6CB-44FE-98AB-7C04ADA720C2}">
  <ds:schemaRefs>
    <ds:schemaRef ds:uri="http://schemas.microsoft.com/sharepoint/v3/contenttype/forms"/>
  </ds:schemaRefs>
</ds:datastoreItem>
</file>

<file path=customXml/itemProps4.xml><?xml version="1.0" encoding="utf-8"?>
<ds:datastoreItem xmlns:ds="http://schemas.openxmlformats.org/officeDocument/2006/customXml" ds:itemID="{967FA97A-16DA-4211-9404-42CE13C4EAD2}">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A61F3B8-74D0-4447-844C-81A5E2C4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2019-01-28T11:16:00Z</dcterms:created>
  <dcterms:modified xsi:type="dcterms:W3CDTF">2019-01-28T11:16:00Z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59bac640-e206-4f22-8c4b-9a8dcc573db0</vt:lpwstr>
  </property>
</Properties>
</file>