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65666FC" w:rsidR="009A2D37" w:rsidRDefault="006A070B" w:rsidP="00CB34E8">
      <w:pPr>
        <w:spacing w:after="120" w:line="240" w:lineRule="auto"/>
        <w:ind w:left="567" w:right="260"/>
        <w:jc w:val="both"/>
        <w:rPr>
          <w:rFonts w:ascii="Arial" w:hAnsi="Arial" w:cs="Arial"/>
        </w:rPr>
      </w:pPr>
      <w:bookmarkStart w:id="0" w:name="_GoBack"/>
      <w:bookmarkEnd w:id="0"/>
      <w:r>
        <w:rPr>
          <w:rFonts w:ascii="Arial" w:hAnsi="Arial" w:cs="Arial"/>
        </w:rPr>
        <w:t>BUSN3</w:t>
      </w:r>
      <w:r w:rsidR="00C80A45">
        <w:rPr>
          <w:rFonts w:ascii="Arial" w:hAnsi="Arial" w:cs="Arial"/>
        </w:rPr>
        <w:t>1</w:t>
      </w:r>
      <w:r>
        <w:rPr>
          <w:rFonts w:ascii="Arial" w:hAnsi="Arial" w:cs="Arial"/>
        </w:rPr>
        <w:t>2</w:t>
      </w:r>
      <w:r w:rsidR="00C80A45">
        <w:rPr>
          <w:rFonts w:ascii="Arial" w:hAnsi="Arial" w:cs="Arial"/>
        </w:rPr>
        <w:t>0 (CB312) Introduction to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4A3EA5ED" w:rsidR="009A2D37" w:rsidRPr="00CB34E8" w:rsidRDefault="006A070B"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48444AD" w14:textId="73ADD276" w:rsidR="006A070B" w:rsidRDefault="000D7445" w:rsidP="00D548E0">
      <w:pPr>
        <w:pStyle w:val="ListParagraph"/>
        <w:spacing w:after="0"/>
        <w:ind w:left="567"/>
        <w:rPr>
          <w:rFonts w:ascii="Arial" w:hAnsi="Arial" w:cs="Arial"/>
        </w:rPr>
      </w:pPr>
      <w:r>
        <w:rPr>
          <w:rFonts w:ascii="Arial" w:hAnsi="Arial" w:cs="Arial"/>
        </w:rPr>
        <w:t xml:space="preserve">Autumn or </w:t>
      </w:r>
      <w:proofErr w:type="gramStart"/>
      <w:r w:rsidR="006A070B">
        <w:rPr>
          <w:rFonts w:ascii="Arial" w:hAnsi="Arial" w:cs="Arial"/>
        </w:rPr>
        <w:t>Spring</w:t>
      </w:r>
      <w:proofErr w:type="gramEnd"/>
      <w:r w:rsidR="006A070B">
        <w:rPr>
          <w:rFonts w:ascii="Arial" w:hAnsi="Arial" w:cs="Arial"/>
        </w:rPr>
        <w:t xml:space="preserve"> </w:t>
      </w:r>
    </w:p>
    <w:p w14:paraId="160D3B7D" w14:textId="77777777" w:rsidR="006A070B" w:rsidRPr="006A070B" w:rsidRDefault="006A070B" w:rsidP="006A070B">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4DA79410" w:rsidR="002524C0" w:rsidRPr="002524C0" w:rsidRDefault="00D548E0" w:rsidP="00D548E0">
      <w:pPr>
        <w:spacing w:after="0" w:line="240" w:lineRule="auto"/>
        <w:ind w:left="567" w:right="260"/>
        <w:rPr>
          <w:rFonts w:ascii="Arial" w:hAnsi="Arial" w:cs="Arial"/>
        </w:rPr>
      </w:pPr>
      <w:r>
        <w:rPr>
          <w:rFonts w:ascii="Arial" w:hAnsi="Arial" w:cs="Arial"/>
          <w:iCs/>
        </w:rPr>
        <w:t>BSc Management and associated joint degree programmes, BSc International Business, BSc Marketing, BSc Accounting &amp; Finance and associated degree programmes</w:t>
      </w:r>
      <w:r w:rsidR="002524C0" w:rsidRPr="002524C0">
        <w:rPr>
          <w:rFonts w:ascii="Arial" w:hAnsi="Arial" w:cs="Arial"/>
        </w:rPr>
        <w:t>.</w:t>
      </w:r>
    </w:p>
    <w:p w14:paraId="53E08352" w14:textId="77777777" w:rsidR="009A2D37" w:rsidRPr="00302082" w:rsidRDefault="009A2D37" w:rsidP="002524C0">
      <w:pPr>
        <w:spacing w:after="120" w:line="240" w:lineRule="auto"/>
        <w:ind w:right="260"/>
        <w:rPr>
          <w:rFonts w:ascii="Arial" w:hAnsi="Arial" w:cs="Arial"/>
          <w:i/>
          <w:iCs/>
        </w:rPr>
      </w:pPr>
    </w:p>
    <w:p w14:paraId="671AB75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718C1A" w14:textId="63A73184" w:rsidR="00D548E0" w:rsidRDefault="004847BD" w:rsidP="004847BD">
      <w:pPr>
        <w:pStyle w:val="ListParagraph"/>
        <w:spacing w:after="120" w:line="240" w:lineRule="auto"/>
        <w:ind w:left="567" w:right="260"/>
        <w:rPr>
          <w:rFonts w:ascii="Arial" w:hAnsi="Arial" w:cs="Arial"/>
        </w:rPr>
      </w:pPr>
      <w:r>
        <w:rPr>
          <w:rFonts w:ascii="Arial" w:hAnsi="Arial" w:cs="Arial"/>
        </w:rPr>
        <w:t>8.1 u</w:t>
      </w:r>
      <w:r w:rsidR="00D548E0">
        <w:rPr>
          <w:rFonts w:ascii="Arial" w:hAnsi="Arial" w:cs="Arial"/>
        </w:rPr>
        <w:t>nderstand key theories of management</w:t>
      </w:r>
    </w:p>
    <w:p w14:paraId="3918A780" w14:textId="7A7E2112" w:rsidR="00D548E0" w:rsidRDefault="00D548E0" w:rsidP="004847BD">
      <w:pPr>
        <w:pStyle w:val="ListParagraph"/>
        <w:spacing w:after="120" w:line="240" w:lineRule="auto"/>
        <w:ind w:left="567" w:right="260"/>
        <w:rPr>
          <w:rFonts w:ascii="Arial" w:hAnsi="Arial" w:cs="Arial"/>
        </w:rPr>
      </w:pPr>
      <w:r>
        <w:rPr>
          <w:rFonts w:ascii="Arial" w:hAnsi="Arial" w:cs="Arial"/>
        </w:rPr>
        <w:t xml:space="preserve">8.2 </w:t>
      </w:r>
      <w:r w:rsidR="004847BD">
        <w:rPr>
          <w:rFonts w:ascii="Arial" w:hAnsi="Arial" w:cs="Arial"/>
        </w:rPr>
        <w:t>u</w:t>
      </w:r>
      <w:r>
        <w:rPr>
          <w:rFonts w:ascii="Arial" w:hAnsi="Arial" w:cs="Arial"/>
        </w:rPr>
        <w:t>nderstand the development of management thinking and the continuities and changes embedded in this</w:t>
      </w:r>
    </w:p>
    <w:p w14:paraId="01DE9C1E" w14:textId="66FE0B0F" w:rsidR="00D548E0" w:rsidRDefault="00D548E0" w:rsidP="004847BD">
      <w:pPr>
        <w:pStyle w:val="ListParagraph"/>
        <w:spacing w:after="120" w:line="240" w:lineRule="auto"/>
        <w:ind w:left="567" w:right="260"/>
        <w:rPr>
          <w:rFonts w:ascii="Arial" w:hAnsi="Arial" w:cs="Arial"/>
        </w:rPr>
      </w:pPr>
      <w:r>
        <w:rPr>
          <w:rFonts w:ascii="Arial" w:hAnsi="Arial" w:cs="Arial"/>
        </w:rPr>
        <w:t xml:space="preserve">8.3 </w:t>
      </w:r>
      <w:r w:rsidR="004847BD">
        <w:rPr>
          <w:rFonts w:ascii="Arial" w:hAnsi="Arial" w:cs="Arial"/>
        </w:rPr>
        <w:t>u</w:t>
      </w:r>
      <w:r>
        <w:rPr>
          <w:rFonts w:ascii="Arial" w:hAnsi="Arial" w:cs="Arial"/>
        </w:rPr>
        <w:t>nderstand the interplay between management and organizational forms</w:t>
      </w:r>
    </w:p>
    <w:p w14:paraId="5417CA5E" w14:textId="78E6F7E0" w:rsidR="00D548E0" w:rsidRDefault="00D548E0" w:rsidP="004847BD">
      <w:pPr>
        <w:pStyle w:val="ListParagraph"/>
        <w:spacing w:after="120" w:line="240" w:lineRule="auto"/>
        <w:ind w:left="567" w:right="260"/>
        <w:rPr>
          <w:rFonts w:ascii="Arial" w:hAnsi="Arial" w:cs="Arial"/>
        </w:rPr>
      </w:pPr>
      <w:r>
        <w:rPr>
          <w:rFonts w:ascii="Arial" w:hAnsi="Arial" w:cs="Arial"/>
        </w:rPr>
        <w:t xml:space="preserve">8.4 </w:t>
      </w:r>
      <w:r w:rsidR="004847BD">
        <w:rPr>
          <w:rFonts w:ascii="Arial" w:hAnsi="Arial" w:cs="Arial"/>
        </w:rPr>
        <w:t>u</w:t>
      </w:r>
      <w:r>
        <w:rPr>
          <w:rFonts w:ascii="Arial" w:hAnsi="Arial" w:cs="Arial"/>
        </w:rPr>
        <w:t>nderstand the impact of management thinking on processes such as control, decision-making and communication</w:t>
      </w:r>
    </w:p>
    <w:p w14:paraId="2FBB5D15" w14:textId="4ECF52FB" w:rsidR="00D548E0" w:rsidRPr="006451B9" w:rsidRDefault="00D548E0" w:rsidP="004847BD">
      <w:pPr>
        <w:pStyle w:val="ListParagraph"/>
        <w:spacing w:after="120" w:line="240" w:lineRule="auto"/>
        <w:ind w:left="567" w:right="260"/>
        <w:rPr>
          <w:rFonts w:ascii="Arial" w:hAnsi="Arial" w:cs="Arial"/>
        </w:rPr>
      </w:pPr>
      <w:r>
        <w:rPr>
          <w:rFonts w:ascii="Arial" w:hAnsi="Arial" w:cs="Arial"/>
        </w:rPr>
        <w:t xml:space="preserve">8.5 </w:t>
      </w:r>
      <w:r w:rsidR="004847BD">
        <w:rPr>
          <w:rFonts w:ascii="Arial" w:hAnsi="Arial" w:cs="Arial"/>
        </w:rPr>
        <w:t>u</w:t>
      </w:r>
      <w:r>
        <w:rPr>
          <w:rFonts w:ascii="Arial" w:hAnsi="Arial" w:cs="Arial"/>
        </w:rPr>
        <w:t>nderstand the connection between management practices and the business environment</w:t>
      </w:r>
    </w:p>
    <w:p w14:paraId="3B03782C" w14:textId="77777777" w:rsidR="009A2D37" w:rsidRPr="00302082" w:rsidRDefault="009A2D37" w:rsidP="00C57028">
      <w:pPr>
        <w:spacing w:after="120" w:line="240" w:lineRule="auto"/>
        <w:ind w:left="567" w:right="260"/>
        <w:rPr>
          <w:rFonts w:ascii="Arial" w:hAnsi="Arial" w:cs="Arial"/>
          <w:i/>
        </w:rPr>
      </w:pP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31072D" w14:textId="5B7A3DCF" w:rsidR="004847BD" w:rsidRDefault="004847BD" w:rsidP="004847BD">
      <w:pPr>
        <w:pStyle w:val="ListParagraph"/>
        <w:spacing w:after="120" w:line="240" w:lineRule="auto"/>
        <w:ind w:left="567" w:right="260"/>
        <w:rPr>
          <w:rFonts w:ascii="Arial" w:hAnsi="Arial" w:cs="Arial"/>
        </w:rPr>
      </w:pPr>
      <w:r>
        <w:rPr>
          <w:rFonts w:ascii="Arial" w:hAnsi="Arial" w:cs="Arial"/>
        </w:rPr>
        <w:t>9.1 communicate management theories and ideas in writing</w:t>
      </w:r>
    </w:p>
    <w:p w14:paraId="13ED0BBD" w14:textId="6947DBEE" w:rsidR="004847BD" w:rsidRDefault="004847BD" w:rsidP="004847BD">
      <w:pPr>
        <w:pStyle w:val="ListParagraph"/>
        <w:spacing w:after="120" w:line="240" w:lineRule="auto"/>
        <w:ind w:left="567" w:right="260"/>
        <w:rPr>
          <w:rFonts w:ascii="Arial" w:hAnsi="Arial" w:cs="Arial"/>
        </w:rPr>
      </w:pPr>
      <w:r>
        <w:rPr>
          <w:rFonts w:ascii="Arial" w:hAnsi="Arial" w:cs="Arial"/>
        </w:rPr>
        <w:t xml:space="preserve">9.2 present empirical examples </w:t>
      </w:r>
    </w:p>
    <w:p w14:paraId="07E80298" w14:textId="0D98EB24" w:rsidR="004847BD" w:rsidRDefault="004847BD" w:rsidP="004847BD">
      <w:pPr>
        <w:pStyle w:val="ListParagraph"/>
        <w:spacing w:after="120" w:line="240" w:lineRule="auto"/>
        <w:ind w:left="567" w:right="260"/>
        <w:rPr>
          <w:rFonts w:ascii="Arial" w:hAnsi="Arial" w:cs="Arial"/>
        </w:rPr>
      </w:pPr>
      <w:r>
        <w:rPr>
          <w:rFonts w:ascii="Arial" w:hAnsi="Arial" w:cs="Arial"/>
        </w:rPr>
        <w:t>9.3 interpret empirical examples through the lens of management theories</w:t>
      </w:r>
    </w:p>
    <w:p w14:paraId="6AB825C8" w14:textId="76609ECB" w:rsidR="004847BD" w:rsidRDefault="004847BD" w:rsidP="004847BD">
      <w:pPr>
        <w:pStyle w:val="ListParagraph"/>
        <w:spacing w:after="120" w:line="240" w:lineRule="auto"/>
        <w:ind w:left="567" w:right="260"/>
        <w:rPr>
          <w:rFonts w:ascii="Arial" w:hAnsi="Arial" w:cs="Arial"/>
        </w:rPr>
      </w:pPr>
      <w:r>
        <w:rPr>
          <w:rFonts w:ascii="Arial" w:hAnsi="Arial" w:cs="Arial"/>
        </w:rPr>
        <w:t>9.4 retrieve information from a variety of sources</w:t>
      </w:r>
    </w:p>
    <w:p w14:paraId="2A64B5A9" w14:textId="002543B4" w:rsidR="009A2D37" w:rsidRPr="004847BD" w:rsidRDefault="004847BD" w:rsidP="004847BD">
      <w:pPr>
        <w:pStyle w:val="ListParagraph"/>
        <w:spacing w:after="120" w:line="240" w:lineRule="auto"/>
        <w:ind w:left="567" w:right="260"/>
        <w:rPr>
          <w:rFonts w:ascii="Arial" w:hAnsi="Arial" w:cs="Arial"/>
        </w:rPr>
      </w:pPr>
      <w:r>
        <w:rPr>
          <w:rFonts w:ascii="Arial" w:hAnsi="Arial" w:cs="Arial"/>
        </w:rPr>
        <w:t>9.5 plan work and study independently</w:t>
      </w:r>
    </w:p>
    <w:p w14:paraId="7499F0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518900" w14:textId="2F90C8D2" w:rsidR="00873473" w:rsidRDefault="004847BD" w:rsidP="004847BD">
      <w:pPr>
        <w:spacing w:after="120" w:line="240" w:lineRule="auto"/>
        <w:ind w:left="567" w:right="260"/>
        <w:rPr>
          <w:rFonts w:ascii="Arial" w:hAnsi="Arial" w:cs="Arial"/>
          <w:iCs/>
        </w:rPr>
      </w:pPr>
      <w:r>
        <w:rPr>
          <w:rFonts w:ascii="Arial" w:hAnsi="Arial" w:cs="Arial"/>
          <w:iCs/>
        </w:rPr>
        <w:t>The module introduces students to theories of management beginning with classical management perspectives through to contemporary management concepts. It will illustrate the continuities and transformations in management thinking throughout the 20</w:t>
      </w:r>
      <w:r w:rsidRPr="005545E4">
        <w:rPr>
          <w:rFonts w:ascii="Arial" w:hAnsi="Arial" w:cs="Arial"/>
          <w:iCs/>
          <w:vertAlign w:val="superscript"/>
        </w:rPr>
        <w:t>th</w:t>
      </w:r>
      <w:r>
        <w:rPr>
          <w:rFonts w:ascii="Arial" w:hAnsi="Arial" w:cs="Arial"/>
          <w:iCs/>
        </w:rPr>
        <w:t xml:space="preserve"> and 21</w:t>
      </w:r>
      <w:r w:rsidRPr="005545E4">
        <w:rPr>
          <w:rFonts w:ascii="Arial" w:hAnsi="Arial" w:cs="Arial"/>
          <w:iCs/>
          <w:vertAlign w:val="superscript"/>
        </w:rPr>
        <w:t>st</w:t>
      </w:r>
      <w:r>
        <w:rPr>
          <w:rFonts w:ascii="Arial" w:hAnsi="Arial" w:cs="Arial"/>
          <w:iCs/>
        </w:rPr>
        <w:t xml:space="preserve"> century.  The main topics of study include: Scientific M</w:t>
      </w:r>
      <w:r w:rsidRPr="004847BD">
        <w:rPr>
          <w:rFonts w:ascii="Arial" w:hAnsi="Arial" w:cs="Arial"/>
          <w:iCs/>
        </w:rPr>
        <w:t>anagement</w:t>
      </w:r>
      <w:r>
        <w:rPr>
          <w:rFonts w:ascii="Arial" w:hAnsi="Arial" w:cs="Arial"/>
          <w:iCs/>
        </w:rPr>
        <w:t xml:space="preserve">; </w:t>
      </w:r>
      <w:r w:rsidRPr="004847BD">
        <w:rPr>
          <w:rFonts w:ascii="Arial" w:hAnsi="Arial" w:cs="Arial"/>
          <w:iCs/>
        </w:rPr>
        <w:t>Human Relations Approach</w:t>
      </w:r>
      <w:r>
        <w:rPr>
          <w:rFonts w:ascii="Arial" w:hAnsi="Arial" w:cs="Arial"/>
          <w:iCs/>
        </w:rPr>
        <w:t xml:space="preserve">; </w:t>
      </w:r>
      <w:r w:rsidRPr="004847BD">
        <w:rPr>
          <w:rFonts w:ascii="Arial" w:hAnsi="Arial" w:cs="Arial"/>
          <w:iCs/>
        </w:rPr>
        <w:t>Bureaucracy and Post-Bureaucracy</w:t>
      </w:r>
      <w:r>
        <w:rPr>
          <w:rFonts w:ascii="Arial" w:hAnsi="Arial" w:cs="Arial"/>
          <w:iCs/>
        </w:rPr>
        <w:t xml:space="preserve">; </w:t>
      </w:r>
      <w:r w:rsidRPr="004847BD">
        <w:rPr>
          <w:rFonts w:ascii="Arial" w:hAnsi="Arial" w:cs="Arial"/>
          <w:iCs/>
        </w:rPr>
        <w:t>The Contingency Approach</w:t>
      </w:r>
      <w:r>
        <w:rPr>
          <w:rFonts w:ascii="Arial" w:hAnsi="Arial" w:cs="Arial"/>
          <w:iCs/>
        </w:rPr>
        <w:t xml:space="preserve">; </w:t>
      </w:r>
      <w:r w:rsidRPr="004847BD">
        <w:rPr>
          <w:rFonts w:ascii="Arial" w:hAnsi="Arial" w:cs="Arial"/>
          <w:iCs/>
        </w:rPr>
        <w:t>Culture Management</w:t>
      </w:r>
      <w:r>
        <w:rPr>
          <w:rFonts w:ascii="Arial" w:hAnsi="Arial" w:cs="Arial"/>
          <w:iCs/>
        </w:rPr>
        <w:t xml:space="preserve">; </w:t>
      </w:r>
      <w:r w:rsidRPr="004847BD">
        <w:rPr>
          <w:rFonts w:ascii="Arial" w:hAnsi="Arial" w:cs="Arial"/>
          <w:iCs/>
        </w:rPr>
        <w:t>Leadership</w:t>
      </w:r>
      <w:r>
        <w:rPr>
          <w:rFonts w:ascii="Arial" w:hAnsi="Arial" w:cs="Arial"/>
          <w:iCs/>
        </w:rPr>
        <w:t>; Aesthetic Labour; Extreme Management.</w:t>
      </w:r>
    </w:p>
    <w:p w14:paraId="6074EDEA" w14:textId="77777777" w:rsidR="00666846" w:rsidRPr="004847BD" w:rsidRDefault="00666846" w:rsidP="004847BD">
      <w:pPr>
        <w:spacing w:after="120" w:line="240" w:lineRule="auto"/>
        <w:ind w:left="567" w:right="260"/>
        <w:rPr>
          <w:rFonts w:ascii="Arial" w:hAnsi="Arial" w:cs="Arial"/>
          <w:iCs/>
        </w:rPr>
      </w:pPr>
    </w:p>
    <w:p w14:paraId="7701B145" w14:textId="7FEC955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37256F6" w14:textId="77777777" w:rsidR="004847BD" w:rsidRPr="004847BD" w:rsidRDefault="004847BD" w:rsidP="004847BD">
      <w:pPr>
        <w:pStyle w:val="ListParagraph"/>
        <w:spacing w:after="120" w:line="240" w:lineRule="auto"/>
        <w:ind w:left="567" w:right="260"/>
        <w:jc w:val="both"/>
        <w:rPr>
          <w:rFonts w:ascii="Arial" w:hAnsi="Arial" w:cs="Arial"/>
        </w:rPr>
      </w:pPr>
      <w:r w:rsidRPr="004847BD">
        <w:rPr>
          <w:rFonts w:ascii="Arial" w:hAnsi="Arial" w:cs="Arial"/>
          <w:b/>
        </w:rPr>
        <w:t>Core Textbook</w:t>
      </w:r>
    </w:p>
    <w:p w14:paraId="447EE5D9" w14:textId="77777777" w:rsidR="004847BD" w:rsidRPr="004847BD" w:rsidRDefault="004847BD" w:rsidP="004847BD">
      <w:pPr>
        <w:pStyle w:val="ListParagraph"/>
        <w:spacing w:after="120" w:line="240" w:lineRule="auto"/>
        <w:ind w:left="567" w:right="260"/>
        <w:jc w:val="both"/>
        <w:rPr>
          <w:rFonts w:ascii="Arial" w:hAnsi="Arial" w:cs="Arial"/>
        </w:rPr>
      </w:pPr>
      <w:r w:rsidRPr="004847BD">
        <w:rPr>
          <w:rFonts w:ascii="Arial" w:hAnsi="Arial" w:cs="Arial"/>
        </w:rPr>
        <w:t xml:space="preserve">Clegg, S. Kornberger, M. &amp; Pitsis, T. 2016: </w:t>
      </w:r>
      <w:r w:rsidRPr="004847BD">
        <w:rPr>
          <w:rFonts w:ascii="Arial" w:hAnsi="Arial" w:cs="Arial"/>
          <w:i/>
        </w:rPr>
        <w:t>Managing &amp; Organizations: An Introduction to Theory and Practice,</w:t>
      </w:r>
      <w:r w:rsidRPr="004847BD">
        <w:rPr>
          <w:rFonts w:ascii="Arial" w:hAnsi="Arial" w:cs="Arial"/>
        </w:rPr>
        <w:t xml:space="preserve"> Fourth Edition. London: Sage.</w:t>
      </w:r>
    </w:p>
    <w:p w14:paraId="07FA4B41" w14:textId="77777777" w:rsidR="00FE347E" w:rsidRDefault="00FE347E" w:rsidP="004847BD">
      <w:pPr>
        <w:pStyle w:val="ListParagraph"/>
        <w:spacing w:after="120" w:line="240" w:lineRule="auto"/>
        <w:ind w:left="567" w:right="260"/>
        <w:jc w:val="both"/>
        <w:rPr>
          <w:rFonts w:ascii="Arial" w:hAnsi="Arial" w:cs="Arial"/>
          <w:b/>
        </w:rPr>
      </w:pPr>
    </w:p>
    <w:p w14:paraId="53447E70" w14:textId="77777777" w:rsidR="004847BD" w:rsidRPr="004847BD" w:rsidRDefault="004847BD" w:rsidP="004847BD">
      <w:pPr>
        <w:pStyle w:val="ListParagraph"/>
        <w:spacing w:after="120" w:line="240" w:lineRule="auto"/>
        <w:ind w:left="567" w:right="260"/>
        <w:jc w:val="both"/>
        <w:rPr>
          <w:rFonts w:ascii="Arial" w:hAnsi="Arial" w:cs="Arial"/>
          <w:b/>
        </w:rPr>
      </w:pPr>
      <w:r w:rsidRPr="004847BD">
        <w:rPr>
          <w:rFonts w:ascii="Arial" w:hAnsi="Arial" w:cs="Arial"/>
          <w:b/>
        </w:rPr>
        <w:t>Secondary Reading</w:t>
      </w:r>
    </w:p>
    <w:p w14:paraId="05B368E8" w14:textId="77777777" w:rsidR="004847BD" w:rsidRPr="004847BD" w:rsidRDefault="004847BD" w:rsidP="004847BD">
      <w:pPr>
        <w:pStyle w:val="ListParagraph"/>
        <w:spacing w:after="120" w:line="240" w:lineRule="auto"/>
        <w:ind w:left="567" w:right="260"/>
        <w:jc w:val="both"/>
        <w:rPr>
          <w:rFonts w:ascii="Arial" w:hAnsi="Arial" w:cs="Arial"/>
        </w:rPr>
      </w:pPr>
      <w:r w:rsidRPr="004847BD">
        <w:rPr>
          <w:rFonts w:ascii="Arial" w:hAnsi="Arial" w:cs="Arial"/>
        </w:rPr>
        <w:t xml:space="preserve">Buchanan, D. &amp; Huczynski, A. 2013: </w:t>
      </w:r>
      <w:r w:rsidRPr="004847BD">
        <w:rPr>
          <w:rFonts w:ascii="Arial" w:hAnsi="Arial" w:cs="Arial"/>
          <w:i/>
        </w:rPr>
        <w:t>Organizational Behaviour,</w:t>
      </w:r>
      <w:r w:rsidRPr="004847BD">
        <w:rPr>
          <w:rFonts w:ascii="Arial" w:hAnsi="Arial" w:cs="Arial"/>
        </w:rPr>
        <w:t xml:space="preserve"> Eighth Edition. Harlow: Pearson Education</w:t>
      </w:r>
    </w:p>
    <w:p w14:paraId="4ECC3411" w14:textId="77777777" w:rsidR="004847BD" w:rsidRPr="004847BD" w:rsidRDefault="004847BD" w:rsidP="004847BD">
      <w:pPr>
        <w:pStyle w:val="ListParagraph"/>
        <w:spacing w:after="120" w:line="240" w:lineRule="auto"/>
        <w:ind w:left="567" w:right="260"/>
        <w:jc w:val="both"/>
        <w:rPr>
          <w:rFonts w:ascii="Arial" w:hAnsi="Arial" w:cs="Arial"/>
        </w:rPr>
      </w:pPr>
      <w:r w:rsidRPr="004847BD">
        <w:rPr>
          <w:rFonts w:ascii="Arial" w:hAnsi="Arial" w:cs="Arial"/>
        </w:rPr>
        <w:t>(A ninth edition of this textbook was published in September 2016 but is not available in the library.  As this is secondary reading, the 8</w:t>
      </w:r>
      <w:r w:rsidRPr="004847BD">
        <w:rPr>
          <w:rFonts w:ascii="Arial" w:hAnsi="Arial" w:cs="Arial"/>
          <w:vertAlign w:val="superscript"/>
        </w:rPr>
        <w:t>th</w:t>
      </w:r>
      <w:r w:rsidRPr="004847BD">
        <w:rPr>
          <w:rFonts w:ascii="Arial" w:hAnsi="Arial" w:cs="Arial"/>
        </w:rPr>
        <w:t xml:space="preserve"> edition is acceptable.)</w:t>
      </w:r>
    </w:p>
    <w:p w14:paraId="0AF65B54" w14:textId="77777777" w:rsidR="004847BD" w:rsidRPr="004847BD" w:rsidRDefault="004847BD" w:rsidP="004847BD">
      <w:pPr>
        <w:pStyle w:val="ListParagraph"/>
        <w:spacing w:after="120" w:line="240" w:lineRule="auto"/>
        <w:ind w:left="567" w:right="260"/>
        <w:jc w:val="both"/>
        <w:rPr>
          <w:rFonts w:ascii="Arial" w:hAnsi="Arial" w:cs="Arial"/>
        </w:rPr>
      </w:pPr>
      <w:r w:rsidRPr="004847BD">
        <w:rPr>
          <w:rFonts w:ascii="Arial" w:hAnsi="Arial" w:cs="Arial"/>
        </w:rPr>
        <w:t xml:space="preserve">Fincham, R. &amp; Rhodes, P. 2005: </w:t>
      </w:r>
      <w:r w:rsidRPr="004847BD">
        <w:rPr>
          <w:rFonts w:ascii="Arial" w:hAnsi="Arial" w:cs="Arial"/>
          <w:i/>
        </w:rPr>
        <w:t xml:space="preserve">Principles of Organizational Behaviour, </w:t>
      </w:r>
      <w:r w:rsidRPr="004847BD">
        <w:rPr>
          <w:rFonts w:ascii="Arial" w:hAnsi="Arial" w:cs="Arial"/>
        </w:rPr>
        <w:t>4</w:t>
      </w:r>
      <w:r w:rsidRPr="004847BD">
        <w:rPr>
          <w:rFonts w:ascii="Arial" w:hAnsi="Arial" w:cs="Arial"/>
          <w:vertAlign w:val="superscript"/>
        </w:rPr>
        <w:t>th</w:t>
      </w:r>
      <w:r w:rsidRPr="004847BD">
        <w:rPr>
          <w:rFonts w:ascii="Arial" w:hAnsi="Arial" w:cs="Arial"/>
        </w:rPr>
        <w:t xml:space="preserve"> Edition. Oxford: Oxford University Press</w:t>
      </w:r>
    </w:p>
    <w:p w14:paraId="281A4F41" w14:textId="77777777" w:rsidR="004847BD" w:rsidRPr="004847BD" w:rsidRDefault="004847BD" w:rsidP="004847BD">
      <w:pPr>
        <w:pStyle w:val="ListParagraph"/>
        <w:spacing w:after="120" w:line="240" w:lineRule="auto"/>
        <w:ind w:left="567" w:right="260"/>
        <w:jc w:val="both"/>
        <w:rPr>
          <w:rFonts w:ascii="Arial" w:hAnsi="Arial" w:cs="Arial"/>
        </w:rPr>
      </w:pPr>
      <w:r w:rsidRPr="004847BD">
        <w:rPr>
          <w:rFonts w:ascii="Arial" w:hAnsi="Arial" w:cs="Arial"/>
        </w:rPr>
        <w:t xml:space="preserve">Knights, D. &amp; Willmott, H. (eds.) 2012: </w:t>
      </w:r>
      <w:r w:rsidRPr="004847BD">
        <w:rPr>
          <w:rFonts w:ascii="Arial" w:hAnsi="Arial" w:cs="Arial"/>
          <w:i/>
        </w:rPr>
        <w:t>Introducing Organizational Behaviour and Management.</w:t>
      </w:r>
      <w:r w:rsidRPr="004847BD">
        <w:rPr>
          <w:rFonts w:ascii="Arial" w:hAnsi="Arial" w:cs="Arial"/>
        </w:rPr>
        <w:t xml:space="preserve"> Hampshire: Cengage Learning</w:t>
      </w:r>
    </w:p>
    <w:p w14:paraId="145F2AC3" w14:textId="77777777" w:rsidR="004847BD" w:rsidRPr="004847BD" w:rsidRDefault="004847BD" w:rsidP="004847BD">
      <w:pPr>
        <w:pStyle w:val="ListParagraph"/>
        <w:spacing w:after="120" w:line="240" w:lineRule="auto"/>
        <w:ind w:left="567" w:right="260"/>
        <w:jc w:val="both"/>
        <w:rPr>
          <w:rFonts w:ascii="Arial" w:hAnsi="Arial" w:cs="Arial"/>
        </w:rPr>
      </w:pPr>
      <w:r w:rsidRPr="004847BD">
        <w:rPr>
          <w:rFonts w:ascii="Arial" w:hAnsi="Arial" w:cs="Arial"/>
        </w:rPr>
        <w:lastRenderedPageBreak/>
        <w:t xml:space="preserve">Watson, T.J. 2001: </w:t>
      </w:r>
      <w:r w:rsidRPr="004847BD">
        <w:rPr>
          <w:rFonts w:ascii="Arial" w:hAnsi="Arial" w:cs="Arial"/>
          <w:i/>
        </w:rPr>
        <w:t>In Search of Management</w:t>
      </w:r>
      <w:r w:rsidRPr="004847BD">
        <w:rPr>
          <w:rFonts w:ascii="Arial" w:hAnsi="Arial" w:cs="Arial"/>
        </w:rPr>
        <w:t>, Second Edition</w:t>
      </w:r>
      <w:r w:rsidRPr="004847BD">
        <w:rPr>
          <w:rFonts w:ascii="Arial" w:hAnsi="Arial" w:cs="Arial"/>
          <w:i/>
        </w:rPr>
        <w:t>.</w:t>
      </w:r>
      <w:r w:rsidRPr="004847BD">
        <w:rPr>
          <w:rFonts w:ascii="Arial" w:hAnsi="Arial" w:cs="Arial"/>
        </w:rPr>
        <w:t xml:space="preserve"> London: Thomson Learning</w:t>
      </w:r>
    </w:p>
    <w:p w14:paraId="21F82C85" w14:textId="77777777" w:rsidR="004847BD" w:rsidRPr="004847BD" w:rsidRDefault="004847BD" w:rsidP="004847BD">
      <w:pPr>
        <w:pStyle w:val="ListParagraph"/>
        <w:spacing w:after="120" w:line="240" w:lineRule="auto"/>
        <w:ind w:left="567" w:right="260"/>
        <w:jc w:val="both"/>
        <w:rPr>
          <w:rFonts w:ascii="Arial" w:hAnsi="Arial" w:cs="Arial"/>
        </w:rPr>
      </w:pPr>
      <w:r w:rsidRPr="004847BD">
        <w:rPr>
          <w:rFonts w:ascii="Arial" w:hAnsi="Arial" w:cs="Arial"/>
        </w:rPr>
        <w:t xml:space="preserve">Watson, T.J. 2006: </w:t>
      </w:r>
      <w:r w:rsidRPr="004847BD">
        <w:rPr>
          <w:rFonts w:ascii="Arial" w:hAnsi="Arial" w:cs="Arial"/>
          <w:i/>
        </w:rPr>
        <w:t xml:space="preserve">Organising and Managing Work, </w:t>
      </w:r>
      <w:r w:rsidRPr="004847BD">
        <w:rPr>
          <w:rFonts w:ascii="Arial" w:hAnsi="Arial" w:cs="Arial"/>
        </w:rPr>
        <w:t>Second Edition</w:t>
      </w:r>
      <w:r w:rsidRPr="004847BD">
        <w:rPr>
          <w:rFonts w:ascii="Arial" w:hAnsi="Arial" w:cs="Arial"/>
          <w:i/>
        </w:rPr>
        <w:t>.</w:t>
      </w:r>
      <w:r w:rsidRPr="004847BD">
        <w:rPr>
          <w:rFonts w:ascii="Arial" w:hAnsi="Arial" w:cs="Arial"/>
        </w:rPr>
        <w:t xml:space="preserve"> Harlow: Pearson Education.</w:t>
      </w:r>
    </w:p>
    <w:p w14:paraId="48D0AE34" w14:textId="77777777" w:rsidR="004847BD" w:rsidRPr="004847BD" w:rsidRDefault="004847BD" w:rsidP="004847BD">
      <w:pPr>
        <w:pStyle w:val="ListParagraph"/>
        <w:spacing w:after="120" w:line="240" w:lineRule="auto"/>
        <w:ind w:left="567" w:right="260"/>
        <w:jc w:val="both"/>
        <w:rPr>
          <w:rFonts w:ascii="Arial" w:hAnsi="Arial" w:cs="Arial"/>
          <w:b/>
        </w:rPr>
      </w:pPr>
      <w:r w:rsidRPr="004847BD">
        <w:rPr>
          <w:rFonts w:ascii="Arial" w:hAnsi="Arial" w:cs="Arial"/>
          <w:b/>
        </w:rPr>
        <w:t>Seminar Reading</w:t>
      </w:r>
    </w:p>
    <w:p w14:paraId="08B7CA19" w14:textId="77777777" w:rsidR="004847BD" w:rsidRPr="004847BD" w:rsidRDefault="004847BD" w:rsidP="004847BD">
      <w:pPr>
        <w:pStyle w:val="ListParagraph"/>
        <w:spacing w:after="120" w:line="240" w:lineRule="auto"/>
        <w:ind w:left="567" w:right="260"/>
        <w:jc w:val="both"/>
        <w:rPr>
          <w:rFonts w:ascii="Arial" w:hAnsi="Arial" w:cs="Arial"/>
        </w:rPr>
      </w:pPr>
      <w:r w:rsidRPr="004847BD">
        <w:rPr>
          <w:rFonts w:ascii="Arial" w:hAnsi="Arial" w:cs="Arial"/>
        </w:rPr>
        <w:t>A seminar pack is provided with case studies which are worked on each week during the seminars. Students are also asked to read an associated journal article derived from journals such as:</w:t>
      </w:r>
    </w:p>
    <w:p w14:paraId="32290E3B" w14:textId="77A42824" w:rsidR="004847BD" w:rsidRPr="004847BD" w:rsidRDefault="004847BD" w:rsidP="004847BD">
      <w:pPr>
        <w:pStyle w:val="ListParagraph"/>
        <w:spacing w:after="120" w:line="240" w:lineRule="auto"/>
        <w:ind w:left="567" w:right="260"/>
        <w:jc w:val="both"/>
        <w:rPr>
          <w:rFonts w:ascii="Arial" w:hAnsi="Arial" w:cs="Arial"/>
          <w:i/>
        </w:rPr>
      </w:pPr>
      <w:r w:rsidRPr="004847BD">
        <w:rPr>
          <w:rFonts w:ascii="Arial" w:hAnsi="Arial" w:cs="Arial"/>
          <w:i/>
        </w:rPr>
        <w:t>Academy of Management Review, Academy of Management Annals, British Journal of Management, Journal of Management Studies, Leadership, Organization, and Work, Employment &amp; Society.</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0E7F65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4847BD">
        <w:rPr>
          <w:rFonts w:ascii="Arial" w:hAnsi="Arial" w:cs="Arial"/>
          <w:iCs/>
        </w:rPr>
        <w:t xml:space="preserve"> </w:t>
      </w:r>
      <w:r w:rsidR="000D7445">
        <w:rPr>
          <w:rFonts w:ascii="Arial" w:hAnsi="Arial" w:cs="Arial"/>
          <w:iCs/>
        </w:rPr>
        <w:t>22</w:t>
      </w:r>
    </w:p>
    <w:p w14:paraId="0AB4FB84" w14:textId="4DE1465C"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4847BD">
        <w:rPr>
          <w:rFonts w:ascii="Arial" w:hAnsi="Arial" w:cs="Arial"/>
          <w:iCs/>
        </w:rPr>
        <w:t xml:space="preserve"> 12</w:t>
      </w:r>
      <w:r w:rsidR="00A23B44">
        <w:rPr>
          <w:rFonts w:ascii="Arial" w:hAnsi="Arial" w:cs="Arial"/>
          <w:iCs/>
        </w:rPr>
        <w:t>8</w:t>
      </w:r>
    </w:p>
    <w:p w14:paraId="153D50FC" w14:textId="086EA700" w:rsidR="009A2D37" w:rsidRPr="00A50B1E" w:rsidRDefault="00C57028" w:rsidP="00A50B1E">
      <w:pPr>
        <w:spacing w:after="120" w:line="240" w:lineRule="auto"/>
        <w:ind w:left="567" w:right="260"/>
        <w:jc w:val="both"/>
        <w:rPr>
          <w:rFonts w:ascii="Arial" w:hAnsi="Arial" w:cs="Arial"/>
          <w:iCs/>
        </w:rPr>
      </w:pPr>
      <w:r w:rsidRPr="00873473">
        <w:rPr>
          <w:rFonts w:ascii="Arial" w:hAnsi="Arial" w:cs="Arial"/>
          <w:iCs/>
        </w:rPr>
        <w:t>Total study hours:</w:t>
      </w:r>
      <w:r w:rsidR="004847BD">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743A25E8" w:rsidR="007A6245" w:rsidRPr="00FE347E" w:rsidRDefault="00DD2C8A" w:rsidP="00696FF5">
      <w:pPr>
        <w:spacing w:after="120" w:line="240" w:lineRule="auto"/>
        <w:ind w:left="567" w:right="260"/>
        <w:jc w:val="both"/>
        <w:rPr>
          <w:rFonts w:ascii="Arial" w:hAnsi="Arial" w:cs="Arial"/>
          <w:iCs/>
        </w:rPr>
      </w:pPr>
      <w:r w:rsidRPr="00FE347E">
        <w:rPr>
          <w:rFonts w:ascii="Arial" w:hAnsi="Arial" w:cs="Arial"/>
          <w:iCs/>
        </w:rPr>
        <w:t>Group Presentation (10%)</w:t>
      </w:r>
    </w:p>
    <w:p w14:paraId="75CD3B40" w14:textId="53BD6794" w:rsidR="00DD2C8A" w:rsidRPr="00FE347E" w:rsidRDefault="00DD2C8A" w:rsidP="00696FF5">
      <w:pPr>
        <w:spacing w:after="120" w:line="240" w:lineRule="auto"/>
        <w:ind w:left="567" w:right="260"/>
        <w:jc w:val="both"/>
        <w:rPr>
          <w:rFonts w:ascii="Arial" w:hAnsi="Arial" w:cs="Arial"/>
          <w:iCs/>
        </w:rPr>
      </w:pPr>
      <w:r w:rsidRPr="00FE347E">
        <w:rPr>
          <w:rFonts w:ascii="Arial" w:hAnsi="Arial" w:cs="Arial"/>
          <w:iCs/>
        </w:rPr>
        <w:t>In-Course Test</w:t>
      </w:r>
      <w:r w:rsidR="00FE347E" w:rsidRPr="00FE347E">
        <w:rPr>
          <w:rFonts w:ascii="Arial" w:hAnsi="Arial" w:cs="Arial"/>
          <w:iCs/>
        </w:rPr>
        <w:t xml:space="preserve"> (Essay)</w:t>
      </w:r>
      <w:r w:rsidRPr="00FE347E">
        <w:rPr>
          <w:rFonts w:ascii="Arial" w:hAnsi="Arial" w:cs="Arial"/>
          <w:iCs/>
        </w:rPr>
        <w:t>, 45 minutes (20%)</w:t>
      </w:r>
    </w:p>
    <w:p w14:paraId="7921AA2F" w14:textId="0D9C5865" w:rsidR="00DD2C8A" w:rsidRDefault="00DD2C8A" w:rsidP="00696FF5">
      <w:pPr>
        <w:spacing w:after="120" w:line="240" w:lineRule="auto"/>
        <w:ind w:left="567" w:right="260"/>
        <w:jc w:val="both"/>
        <w:rPr>
          <w:rFonts w:ascii="Arial" w:hAnsi="Arial" w:cs="Arial"/>
          <w:iCs/>
        </w:rPr>
      </w:pPr>
      <w:r w:rsidRPr="00FE347E">
        <w:rPr>
          <w:rFonts w:ascii="Arial" w:hAnsi="Arial" w:cs="Arial"/>
          <w:iCs/>
        </w:rPr>
        <w:t>Examination, 2 hour (70%)</w:t>
      </w:r>
    </w:p>
    <w:p w14:paraId="2D22558A" w14:textId="51BD65AD" w:rsidR="006043FC" w:rsidRDefault="006043FC" w:rsidP="00DD2C8A">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7FD39405" w:rsidR="00C57028" w:rsidRPr="002839E5" w:rsidRDefault="002839E5" w:rsidP="00C57028">
      <w:pPr>
        <w:spacing w:after="120" w:line="240" w:lineRule="auto"/>
        <w:ind w:left="567" w:right="260"/>
        <w:jc w:val="both"/>
        <w:rPr>
          <w:rFonts w:ascii="Arial" w:hAnsi="Arial" w:cs="Arial"/>
          <w:b/>
          <w:iCs/>
        </w:rPr>
      </w:pPr>
      <w:r w:rsidRPr="002839E5">
        <w:rPr>
          <w:rFonts w:ascii="Arial" w:hAnsi="Arial" w:cs="Arial"/>
          <w:iCs/>
        </w:rPr>
        <w:t>Reassessment Instrument: 100% exam</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FE347E" w:rsidRDefault="006F3F8B" w:rsidP="00696FF5">
      <w:pPr>
        <w:numPr>
          <w:ilvl w:val="0"/>
          <w:numId w:val="1"/>
        </w:numPr>
        <w:spacing w:after="120" w:line="240" w:lineRule="auto"/>
        <w:ind w:left="567" w:right="261" w:hanging="567"/>
        <w:jc w:val="both"/>
        <w:rPr>
          <w:rFonts w:ascii="Arial" w:hAnsi="Arial" w:cs="Arial"/>
          <w:b/>
          <w:iCs/>
        </w:rPr>
      </w:pPr>
      <w:r w:rsidRPr="00FE347E">
        <w:rPr>
          <w:rFonts w:ascii="Arial" w:hAnsi="Arial" w:cs="Arial"/>
          <w:b/>
          <w:iCs/>
        </w:rPr>
        <w:t xml:space="preserve">Map of </w:t>
      </w:r>
      <w:r w:rsidR="00883204" w:rsidRPr="00FE347E">
        <w:rPr>
          <w:rFonts w:ascii="Arial" w:hAnsi="Arial" w:cs="Arial"/>
          <w:b/>
          <w:iCs/>
        </w:rPr>
        <w:t xml:space="preserve">module learning outcomes </w:t>
      </w:r>
      <w:r w:rsidR="00B30E07" w:rsidRPr="00FE347E">
        <w:rPr>
          <w:rFonts w:ascii="Arial" w:hAnsi="Arial" w:cs="Arial"/>
          <w:b/>
          <w:iCs/>
        </w:rPr>
        <w:t>(sections 8 &amp; 9)</w:t>
      </w:r>
      <w:r w:rsidR="00883204" w:rsidRPr="00FE347E">
        <w:rPr>
          <w:rFonts w:ascii="Arial" w:hAnsi="Arial" w:cs="Arial"/>
          <w:b/>
          <w:iCs/>
        </w:rPr>
        <w:t xml:space="preserve"> to l</w:t>
      </w:r>
      <w:r w:rsidRPr="00FE347E">
        <w:rPr>
          <w:rFonts w:ascii="Arial" w:hAnsi="Arial" w:cs="Arial"/>
          <w:b/>
          <w:iCs/>
        </w:rPr>
        <w:t>earning</w:t>
      </w:r>
      <w:r w:rsidR="00B30E07" w:rsidRPr="00FE347E">
        <w:rPr>
          <w:rFonts w:ascii="Arial" w:hAnsi="Arial" w:cs="Arial"/>
          <w:b/>
          <w:iCs/>
        </w:rPr>
        <w:t xml:space="preserve"> and </w:t>
      </w:r>
      <w:r w:rsidR="00883204" w:rsidRPr="00FE347E">
        <w:rPr>
          <w:rFonts w:ascii="Arial" w:hAnsi="Arial" w:cs="Arial"/>
          <w:b/>
          <w:iCs/>
        </w:rPr>
        <w:t>teaching m</w:t>
      </w:r>
      <w:r w:rsidR="00B30E07" w:rsidRPr="00FE347E">
        <w:rPr>
          <w:rFonts w:ascii="Arial" w:hAnsi="Arial" w:cs="Arial"/>
          <w:b/>
          <w:iCs/>
        </w:rPr>
        <w:t>ethods (section12</w:t>
      </w:r>
      <w:r w:rsidRPr="00FE347E">
        <w:rPr>
          <w:rFonts w:ascii="Arial" w:hAnsi="Arial" w:cs="Arial"/>
          <w:b/>
          <w:iCs/>
        </w:rPr>
        <w:t>) and m</w:t>
      </w:r>
      <w:r w:rsidR="00883204" w:rsidRPr="00FE347E">
        <w:rPr>
          <w:rFonts w:ascii="Arial" w:hAnsi="Arial" w:cs="Arial"/>
          <w:b/>
          <w:iCs/>
        </w:rPr>
        <w:t>ethods of a</w:t>
      </w:r>
      <w:r w:rsidR="00B30E07" w:rsidRPr="00FE347E">
        <w:rPr>
          <w:rFonts w:ascii="Arial" w:hAnsi="Arial" w:cs="Arial"/>
          <w:b/>
          <w:iCs/>
        </w:rPr>
        <w:t>ssessment (section 13</w:t>
      </w:r>
      <w:r w:rsidR="00EF4933" w:rsidRPr="00FE347E">
        <w:rPr>
          <w:rFonts w:ascii="Arial" w:hAnsi="Arial" w:cs="Arial"/>
          <w:b/>
          <w:iCs/>
        </w:rPr>
        <w:t>)</w:t>
      </w:r>
    </w:p>
    <w:tbl>
      <w:tblPr>
        <w:tblStyle w:val="TableGrid"/>
        <w:tblW w:w="5000" w:type="pct"/>
        <w:tblLook w:val="04A0" w:firstRow="1" w:lastRow="0" w:firstColumn="1" w:lastColumn="0" w:noHBand="0" w:noVBand="1"/>
      </w:tblPr>
      <w:tblGrid>
        <w:gridCol w:w="2293"/>
        <w:gridCol w:w="815"/>
        <w:gridCol w:w="815"/>
        <w:gridCol w:w="818"/>
        <w:gridCol w:w="818"/>
        <w:gridCol w:w="818"/>
        <w:gridCol w:w="818"/>
        <w:gridCol w:w="818"/>
        <w:gridCol w:w="818"/>
        <w:gridCol w:w="818"/>
        <w:gridCol w:w="807"/>
      </w:tblGrid>
      <w:tr w:rsidR="00A50B1E" w:rsidRPr="00302082" w14:paraId="1E4FB1D2" w14:textId="77777777" w:rsidTr="00ED0BF9">
        <w:tc>
          <w:tcPr>
            <w:tcW w:w="1097" w:type="pct"/>
            <w:shd w:val="clear" w:color="auto" w:fill="D9D9D9" w:themeFill="background1" w:themeFillShade="D9"/>
          </w:tcPr>
          <w:p w14:paraId="1E7DA82C" w14:textId="77777777" w:rsidR="00A50B1E" w:rsidRPr="00302082" w:rsidRDefault="00A50B1E" w:rsidP="004C2ECA">
            <w:pPr>
              <w:spacing w:after="120"/>
              <w:ind w:left="33"/>
              <w:rPr>
                <w:rFonts w:ascii="Arial" w:hAnsi="Arial" w:cs="Arial"/>
                <w:b/>
              </w:rPr>
            </w:pPr>
            <w:r w:rsidRPr="00302082">
              <w:rPr>
                <w:rFonts w:ascii="Arial" w:hAnsi="Arial" w:cs="Arial"/>
                <w:b/>
              </w:rPr>
              <w:t>Module learning outcome</w:t>
            </w:r>
          </w:p>
        </w:tc>
        <w:tc>
          <w:tcPr>
            <w:tcW w:w="390" w:type="pct"/>
          </w:tcPr>
          <w:p w14:paraId="5E830A0D" w14:textId="77777777" w:rsidR="00A50B1E" w:rsidRPr="00302082" w:rsidRDefault="00A50B1E" w:rsidP="004C2ECA">
            <w:pPr>
              <w:spacing w:after="120"/>
              <w:rPr>
                <w:rFonts w:ascii="Arial" w:hAnsi="Arial" w:cs="Arial"/>
                <w:i/>
              </w:rPr>
            </w:pPr>
            <w:r w:rsidRPr="00302082">
              <w:rPr>
                <w:rFonts w:ascii="Arial" w:hAnsi="Arial" w:cs="Arial"/>
                <w:i/>
              </w:rPr>
              <w:t>8.1</w:t>
            </w:r>
          </w:p>
        </w:tc>
        <w:tc>
          <w:tcPr>
            <w:tcW w:w="390" w:type="pct"/>
          </w:tcPr>
          <w:p w14:paraId="64258197" w14:textId="77777777" w:rsidR="00A50B1E" w:rsidRPr="00302082" w:rsidRDefault="00A50B1E" w:rsidP="004C2ECA">
            <w:pPr>
              <w:spacing w:after="120"/>
              <w:rPr>
                <w:rFonts w:ascii="Arial" w:hAnsi="Arial" w:cs="Arial"/>
                <w:i/>
              </w:rPr>
            </w:pPr>
            <w:r w:rsidRPr="00302082">
              <w:rPr>
                <w:rFonts w:ascii="Arial" w:hAnsi="Arial" w:cs="Arial"/>
                <w:i/>
              </w:rPr>
              <w:t>8.2</w:t>
            </w:r>
          </w:p>
        </w:tc>
        <w:tc>
          <w:tcPr>
            <w:tcW w:w="391" w:type="pct"/>
          </w:tcPr>
          <w:p w14:paraId="0DE97B24" w14:textId="77777777" w:rsidR="00A50B1E" w:rsidRPr="00302082" w:rsidRDefault="00A50B1E" w:rsidP="004C2ECA">
            <w:pPr>
              <w:spacing w:after="120"/>
              <w:rPr>
                <w:rFonts w:ascii="Arial" w:hAnsi="Arial" w:cs="Arial"/>
                <w:i/>
              </w:rPr>
            </w:pPr>
            <w:r w:rsidRPr="00302082">
              <w:rPr>
                <w:rFonts w:ascii="Arial" w:hAnsi="Arial" w:cs="Arial"/>
                <w:i/>
              </w:rPr>
              <w:t>8.3</w:t>
            </w:r>
          </w:p>
        </w:tc>
        <w:tc>
          <w:tcPr>
            <w:tcW w:w="391" w:type="pct"/>
          </w:tcPr>
          <w:p w14:paraId="5125BC2A" w14:textId="77777777" w:rsidR="00A50B1E" w:rsidRPr="00302082" w:rsidRDefault="00A50B1E" w:rsidP="004C2ECA">
            <w:pPr>
              <w:spacing w:after="120"/>
              <w:rPr>
                <w:rFonts w:ascii="Arial" w:hAnsi="Arial" w:cs="Arial"/>
                <w:i/>
              </w:rPr>
            </w:pPr>
            <w:r w:rsidRPr="00302082">
              <w:rPr>
                <w:rFonts w:ascii="Arial" w:hAnsi="Arial" w:cs="Arial"/>
                <w:i/>
              </w:rPr>
              <w:t>8.4</w:t>
            </w:r>
          </w:p>
        </w:tc>
        <w:tc>
          <w:tcPr>
            <w:tcW w:w="391" w:type="pct"/>
          </w:tcPr>
          <w:p w14:paraId="2FB077EB" w14:textId="77777777" w:rsidR="00A50B1E" w:rsidRPr="00302082" w:rsidRDefault="00A50B1E" w:rsidP="004C2ECA">
            <w:pPr>
              <w:spacing w:after="120"/>
              <w:rPr>
                <w:rFonts w:ascii="Arial" w:hAnsi="Arial" w:cs="Arial"/>
                <w:i/>
              </w:rPr>
            </w:pPr>
            <w:r w:rsidRPr="00302082">
              <w:rPr>
                <w:rFonts w:ascii="Arial" w:hAnsi="Arial" w:cs="Arial"/>
                <w:i/>
              </w:rPr>
              <w:t>8.5</w:t>
            </w:r>
          </w:p>
        </w:tc>
        <w:tc>
          <w:tcPr>
            <w:tcW w:w="391" w:type="pct"/>
          </w:tcPr>
          <w:p w14:paraId="1FF531FD" w14:textId="77777777" w:rsidR="00A50B1E" w:rsidRPr="00302082" w:rsidRDefault="00A50B1E" w:rsidP="004C2ECA">
            <w:pPr>
              <w:spacing w:after="120"/>
              <w:rPr>
                <w:rFonts w:ascii="Arial" w:hAnsi="Arial" w:cs="Arial"/>
                <w:i/>
              </w:rPr>
            </w:pPr>
            <w:r>
              <w:rPr>
                <w:rFonts w:ascii="Arial" w:hAnsi="Arial" w:cs="Arial"/>
                <w:i/>
              </w:rPr>
              <w:t>9.1</w:t>
            </w:r>
          </w:p>
        </w:tc>
        <w:tc>
          <w:tcPr>
            <w:tcW w:w="391" w:type="pct"/>
          </w:tcPr>
          <w:p w14:paraId="1C8B728E" w14:textId="77777777" w:rsidR="00A50B1E" w:rsidRPr="00302082" w:rsidRDefault="00A50B1E" w:rsidP="004C2ECA">
            <w:pPr>
              <w:spacing w:after="120"/>
              <w:rPr>
                <w:rFonts w:ascii="Arial" w:hAnsi="Arial" w:cs="Arial"/>
                <w:i/>
              </w:rPr>
            </w:pPr>
            <w:r>
              <w:rPr>
                <w:rFonts w:ascii="Arial" w:hAnsi="Arial" w:cs="Arial"/>
                <w:i/>
              </w:rPr>
              <w:t>9.2</w:t>
            </w:r>
          </w:p>
        </w:tc>
        <w:tc>
          <w:tcPr>
            <w:tcW w:w="391" w:type="pct"/>
          </w:tcPr>
          <w:p w14:paraId="2CB67B8B" w14:textId="77777777" w:rsidR="00A50B1E" w:rsidRPr="00302082" w:rsidRDefault="00A50B1E" w:rsidP="004C2ECA">
            <w:pPr>
              <w:spacing w:after="120"/>
              <w:rPr>
                <w:rFonts w:ascii="Arial" w:hAnsi="Arial" w:cs="Arial"/>
                <w:i/>
              </w:rPr>
            </w:pPr>
            <w:r>
              <w:rPr>
                <w:rFonts w:ascii="Arial" w:hAnsi="Arial" w:cs="Arial"/>
                <w:i/>
              </w:rPr>
              <w:t>9.3</w:t>
            </w:r>
          </w:p>
        </w:tc>
        <w:tc>
          <w:tcPr>
            <w:tcW w:w="391" w:type="pct"/>
          </w:tcPr>
          <w:p w14:paraId="6FAE41AF" w14:textId="77777777" w:rsidR="00A50B1E" w:rsidRPr="00302082" w:rsidRDefault="00A50B1E" w:rsidP="004C2ECA">
            <w:pPr>
              <w:spacing w:after="120"/>
              <w:rPr>
                <w:rFonts w:ascii="Arial" w:hAnsi="Arial" w:cs="Arial"/>
                <w:i/>
              </w:rPr>
            </w:pPr>
            <w:r>
              <w:rPr>
                <w:rFonts w:ascii="Arial" w:hAnsi="Arial" w:cs="Arial"/>
                <w:i/>
              </w:rPr>
              <w:t>9.4</w:t>
            </w:r>
          </w:p>
        </w:tc>
        <w:tc>
          <w:tcPr>
            <w:tcW w:w="386" w:type="pct"/>
          </w:tcPr>
          <w:p w14:paraId="0B1ACDA4" w14:textId="77777777" w:rsidR="00A50B1E" w:rsidRPr="00302082" w:rsidRDefault="00A50B1E" w:rsidP="004C2ECA">
            <w:pPr>
              <w:spacing w:after="120"/>
              <w:rPr>
                <w:rFonts w:ascii="Arial" w:hAnsi="Arial" w:cs="Arial"/>
                <w:i/>
              </w:rPr>
            </w:pPr>
            <w:r>
              <w:rPr>
                <w:rFonts w:ascii="Arial" w:hAnsi="Arial" w:cs="Arial"/>
                <w:i/>
              </w:rPr>
              <w:t>9.5</w:t>
            </w:r>
          </w:p>
        </w:tc>
      </w:tr>
      <w:tr w:rsidR="00A50B1E" w:rsidRPr="00302082" w14:paraId="64836A6F" w14:textId="77777777" w:rsidTr="00ED0BF9">
        <w:tc>
          <w:tcPr>
            <w:tcW w:w="1097" w:type="pct"/>
            <w:shd w:val="clear" w:color="auto" w:fill="D9D9D9" w:themeFill="background1" w:themeFillShade="D9"/>
          </w:tcPr>
          <w:p w14:paraId="72658354" w14:textId="77777777" w:rsidR="00A50B1E" w:rsidRPr="00302082" w:rsidRDefault="00A50B1E" w:rsidP="004C2ECA">
            <w:pPr>
              <w:spacing w:after="120"/>
              <w:rPr>
                <w:rFonts w:ascii="Arial" w:hAnsi="Arial" w:cs="Arial"/>
                <w:b/>
              </w:rPr>
            </w:pPr>
            <w:r w:rsidRPr="00302082">
              <w:rPr>
                <w:rFonts w:ascii="Arial" w:hAnsi="Arial" w:cs="Arial"/>
                <w:b/>
              </w:rPr>
              <w:t>Learning/ teaching method</w:t>
            </w:r>
          </w:p>
        </w:tc>
        <w:tc>
          <w:tcPr>
            <w:tcW w:w="390" w:type="pct"/>
          </w:tcPr>
          <w:p w14:paraId="3CAD656C" w14:textId="77777777" w:rsidR="00A50B1E" w:rsidRPr="00302082" w:rsidRDefault="00A50B1E" w:rsidP="004C2ECA">
            <w:pPr>
              <w:spacing w:after="120"/>
              <w:rPr>
                <w:rFonts w:ascii="Arial" w:hAnsi="Arial" w:cs="Arial"/>
                <w:b/>
              </w:rPr>
            </w:pPr>
          </w:p>
        </w:tc>
        <w:tc>
          <w:tcPr>
            <w:tcW w:w="390" w:type="pct"/>
          </w:tcPr>
          <w:p w14:paraId="6318C3E3" w14:textId="77777777" w:rsidR="00A50B1E" w:rsidRPr="00302082" w:rsidRDefault="00A50B1E" w:rsidP="004C2ECA">
            <w:pPr>
              <w:spacing w:after="120"/>
              <w:rPr>
                <w:rFonts w:ascii="Arial" w:hAnsi="Arial" w:cs="Arial"/>
                <w:b/>
              </w:rPr>
            </w:pPr>
          </w:p>
        </w:tc>
        <w:tc>
          <w:tcPr>
            <w:tcW w:w="391" w:type="pct"/>
          </w:tcPr>
          <w:p w14:paraId="481FCBA2" w14:textId="77777777" w:rsidR="00A50B1E" w:rsidRPr="00302082" w:rsidRDefault="00A50B1E" w:rsidP="004C2ECA">
            <w:pPr>
              <w:spacing w:after="120"/>
              <w:rPr>
                <w:rFonts w:ascii="Arial" w:hAnsi="Arial" w:cs="Arial"/>
                <w:b/>
              </w:rPr>
            </w:pPr>
          </w:p>
        </w:tc>
        <w:tc>
          <w:tcPr>
            <w:tcW w:w="391" w:type="pct"/>
          </w:tcPr>
          <w:p w14:paraId="06D3DC79" w14:textId="77777777" w:rsidR="00A50B1E" w:rsidRPr="00302082" w:rsidRDefault="00A50B1E" w:rsidP="004C2ECA">
            <w:pPr>
              <w:spacing w:after="120"/>
              <w:rPr>
                <w:rFonts w:ascii="Arial" w:hAnsi="Arial" w:cs="Arial"/>
                <w:b/>
              </w:rPr>
            </w:pPr>
          </w:p>
        </w:tc>
        <w:tc>
          <w:tcPr>
            <w:tcW w:w="391" w:type="pct"/>
          </w:tcPr>
          <w:p w14:paraId="08BDC08A" w14:textId="77777777" w:rsidR="00A50B1E" w:rsidRPr="00302082" w:rsidRDefault="00A50B1E" w:rsidP="004C2ECA">
            <w:pPr>
              <w:spacing w:after="120"/>
              <w:rPr>
                <w:rFonts w:ascii="Arial" w:hAnsi="Arial" w:cs="Arial"/>
                <w:b/>
              </w:rPr>
            </w:pPr>
          </w:p>
        </w:tc>
        <w:tc>
          <w:tcPr>
            <w:tcW w:w="391" w:type="pct"/>
          </w:tcPr>
          <w:p w14:paraId="7290128C" w14:textId="77777777" w:rsidR="00A50B1E" w:rsidRPr="00302082" w:rsidRDefault="00A50B1E" w:rsidP="004C2ECA">
            <w:pPr>
              <w:spacing w:after="120"/>
              <w:rPr>
                <w:rFonts w:ascii="Arial" w:hAnsi="Arial" w:cs="Arial"/>
                <w:b/>
              </w:rPr>
            </w:pPr>
          </w:p>
        </w:tc>
        <w:tc>
          <w:tcPr>
            <w:tcW w:w="391" w:type="pct"/>
          </w:tcPr>
          <w:p w14:paraId="1C246957" w14:textId="77777777" w:rsidR="00A50B1E" w:rsidRPr="00302082" w:rsidRDefault="00A50B1E" w:rsidP="004C2ECA">
            <w:pPr>
              <w:spacing w:after="120"/>
              <w:rPr>
                <w:rFonts w:ascii="Arial" w:hAnsi="Arial" w:cs="Arial"/>
                <w:b/>
              </w:rPr>
            </w:pPr>
          </w:p>
        </w:tc>
        <w:tc>
          <w:tcPr>
            <w:tcW w:w="391" w:type="pct"/>
          </w:tcPr>
          <w:p w14:paraId="3BE9F869" w14:textId="77777777" w:rsidR="00A50B1E" w:rsidRPr="00302082" w:rsidRDefault="00A50B1E" w:rsidP="004C2ECA">
            <w:pPr>
              <w:spacing w:after="120"/>
              <w:rPr>
                <w:rFonts w:ascii="Arial" w:hAnsi="Arial" w:cs="Arial"/>
                <w:b/>
              </w:rPr>
            </w:pPr>
          </w:p>
        </w:tc>
        <w:tc>
          <w:tcPr>
            <w:tcW w:w="391" w:type="pct"/>
          </w:tcPr>
          <w:p w14:paraId="19EBAAC4" w14:textId="77777777" w:rsidR="00A50B1E" w:rsidRPr="00302082" w:rsidRDefault="00A50B1E" w:rsidP="004C2ECA">
            <w:pPr>
              <w:spacing w:after="120"/>
              <w:rPr>
                <w:rFonts w:ascii="Arial" w:hAnsi="Arial" w:cs="Arial"/>
                <w:b/>
              </w:rPr>
            </w:pPr>
          </w:p>
        </w:tc>
        <w:tc>
          <w:tcPr>
            <w:tcW w:w="386" w:type="pct"/>
          </w:tcPr>
          <w:p w14:paraId="0102D3C9" w14:textId="77777777" w:rsidR="00A50B1E" w:rsidRPr="00302082" w:rsidRDefault="00A50B1E" w:rsidP="004C2ECA">
            <w:pPr>
              <w:spacing w:after="120"/>
              <w:rPr>
                <w:rFonts w:ascii="Arial" w:hAnsi="Arial" w:cs="Arial"/>
                <w:b/>
              </w:rPr>
            </w:pPr>
          </w:p>
        </w:tc>
      </w:tr>
      <w:tr w:rsidR="00A50B1E" w:rsidRPr="00302082" w14:paraId="0CAB069E" w14:textId="77777777" w:rsidTr="00ED0BF9">
        <w:trPr>
          <w:trHeight w:val="518"/>
        </w:trPr>
        <w:tc>
          <w:tcPr>
            <w:tcW w:w="1097" w:type="pct"/>
          </w:tcPr>
          <w:p w14:paraId="209708CE" w14:textId="08E7C1AE" w:rsidR="00A50B1E" w:rsidRPr="00740497" w:rsidRDefault="00FE347E" w:rsidP="00FE347E">
            <w:pPr>
              <w:spacing w:after="120"/>
              <w:rPr>
                <w:rFonts w:ascii="Arial" w:hAnsi="Arial" w:cs="Arial"/>
                <w:i/>
              </w:rPr>
            </w:pPr>
            <w:r>
              <w:rPr>
                <w:rFonts w:ascii="Arial" w:hAnsi="Arial" w:cs="Arial"/>
                <w:i/>
              </w:rPr>
              <w:lastRenderedPageBreak/>
              <w:t>Private Study</w:t>
            </w:r>
          </w:p>
        </w:tc>
        <w:tc>
          <w:tcPr>
            <w:tcW w:w="390" w:type="pct"/>
          </w:tcPr>
          <w:p w14:paraId="17868D0B" w14:textId="77777777" w:rsidR="00A50B1E" w:rsidRPr="00302082" w:rsidRDefault="00A50B1E" w:rsidP="004C2ECA">
            <w:pPr>
              <w:spacing w:after="120"/>
              <w:jc w:val="center"/>
              <w:rPr>
                <w:rFonts w:ascii="Arial" w:hAnsi="Arial" w:cs="Arial"/>
                <w:b/>
              </w:rPr>
            </w:pPr>
            <w:r>
              <w:rPr>
                <w:rFonts w:ascii="Arial" w:hAnsi="Arial" w:cs="Arial"/>
                <w:b/>
              </w:rPr>
              <w:t>x</w:t>
            </w:r>
          </w:p>
        </w:tc>
        <w:tc>
          <w:tcPr>
            <w:tcW w:w="390" w:type="pct"/>
          </w:tcPr>
          <w:p w14:paraId="3389233F" w14:textId="77777777" w:rsidR="00A50B1E" w:rsidRPr="00302082" w:rsidRDefault="00A50B1E" w:rsidP="004C2ECA">
            <w:pPr>
              <w:spacing w:after="120"/>
              <w:jc w:val="center"/>
              <w:rPr>
                <w:rFonts w:ascii="Arial" w:hAnsi="Arial" w:cs="Arial"/>
                <w:b/>
              </w:rPr>
            </w:pPr>
            <w:r>
              <w:rPr>
                <w:rFonts w:ascii="Arial" w:hAnsi="Arial" w:cs="Arial"/>
                <w:b/>
              </w:rPr>
              <w:t>x</w:t>
            </w:r>
          </w:p>
        </w:tc>
        <w:tc>
          <w:tcPr>
            <w:tcW w:w="391" w:type="pct"/>
          </w:tcPr>
          <w:p w14:paraId="797810F3" w14:textId="77777777" w:rsidR="00A50B1E" w:rsidRPr="00302082" w:rsidRDefault="00A50B1E" w:rsidP="004C2ECA">
            <w:pPr>
              <w:spacing w:after="120"/>
              <w:jc w:val="center"/>
              <w:rPr>
                <w:rFonts w:ascii="Arial" w:hAnsi="Arial" w:cs="Arial"/>
                <w:b/>
              </w:rPr>
            </w:pPr>
            <w:r>
              <w:rPr>
                <w:rFonts w:ascii="Arial" w:hAnsi="Arial" w:cs="Arial"/>
                <w:b/>
              </w:rPr>
              <w:t>x</w:t>
            </w:r>
          </w:p>
        </w:tc>
        <w:tc>
          <w:tcPr>
            <w:tcW w:w="391" w:type="pct"/>
          </w:tcPr>
          <w:p w14:paraId="54D23957" w14:textId="77777777" w:rsidR="00A50B1E" w:rsidRPr="00302082" w:rsidRDefault="00A50B1E" w:rsidP="004C2ECA">
            <w:pPr>
              <w:spacing w:after="120"/>
              <w:jc w:val="center"/>
              <w:rPr>
                <w:rFonts w:ascii="Arial" w:hAnsi="Arial" w:cs="Arial"/>
                <w:b/>
              </w:rPr>
            </w:pPr>
            <w:r>
              <w:rPr>
                <w:rFonts w:ascii="Arial" w:hAnsi="Arial" w:cs="Arial"/>
                <w:b/>
              </w:rPr>
              <w:t>x</w:t>
            </w:r>
          </w:p>
        </w:tc>
        <w:tc>
          <w:tcPr>
            <w:tcW w:w="391" w:type="pct"/>
          </w:tcPr>
          <w:p w14:paraId="5E319607" w14:textId="77777777" w:rsidR="00A50B1E" w:rsidRPr="00302082" w:rsidRDefault="00A50B1E" w:rsidP="004C2ECA">
            <w:pPr>
              <w:spacing w:after="120"/>
              <w:jc w:val="center"/>
              <w:rPr>
                <w:rFonts w:ascii="Arial" w:hAnsi="Arial" w:cs="Arial"/>
                <w:b/>
              </w:rPr>
            </w:pPr>
            <w:r>
              <w:rPr>
                <w:rFonts w:ascii="Arial" w:hAnsi="Arial" w:cs="Arial"/>
                <w:b/>
              </w:rPr>
              <w:t>x</w:t>
            </w:r>
          </w:p>
        </w:tc>
        <w:tc>
          <w:tcPr>
            <w:tcW w:w="391" w:type="pct"/>
          </w:tcPr>
          <w:p w14:paraId="62E9D9F5" w14:textId="77777777" w:rsidR="00A50B1E" w:rsidRPr="00302082" w:rsidRDefault="00A50B1E" w:rsidP="004C2ECA">
            <w:pPr>
              <w:spacing w:after="120"/>
              <w:jc w:val="center"/>
              <w:rPr>
                <w:rFonts w:ascii="Arial" w:hAnsi="Arial" w:cs="Arial"/>
                <w:b/>
              </w:rPr>
            </w:pPr>
            <w:r>
              <w:rPr>
                <w:rFonts w:ascii="Arial" w:hAnsi="Arial" w:cs="Arial"/>
                <w:b/>
              </w:rPr>
              <w:t>x</w:t>
            </w:r>
          </w:p>
        </w:tc>
        <w:tc>
          <w:tcPr>
            <w:tcW w:w="391" w:type="pct"/>
          </w:tcPr>
          <w:p w14:paraId="02924771" w14:textId="77777777" w:rsidR="00A50B1E" w:rsidRPr="00302082" w:rsidRDefault="00A50B1E" w:rsidP="004C2ECA">
            <w:pPr>
              <w:spacing w:after="120"/>
              <w:jc w:val="center"/>
              <w:rPr>
                <w:rFonts w:ascii="Arial" w:hAnsi="Arial" w:cs="Arial"/>
                <w:b/>
              </w:rPr>
            </w:pPr>
            <w:r>
              <w:rPr>
                <w:rFonts w:ascii="Arial" w:hAnsi="Arial" w:cs="Arial"/>
                <w:b/>
              </w:rPr>
              <w:t>x</w:t>
            </w:r>
          </w:p>
        </w:tc>
        <w:tc>
          <w:tcPr>
            <w:tcW w:w="391" w:type="pct"/>
          </w:tcPr>
          <w:p w14:paraId="238EA7D0" w14:textId="77777777" w:rsidR="00A50B1E" w:rsidRPr="00302082" w:rsidRDefault="00A50B1E" w:rsidP="004C2ECA">
            <w:pPr>
              <w:spacing w:after="120"/>
              <w:jc w:val="center"/>
              <w:rPr>
                <w:rFonts w:ascii="Arial" w:hAnsi="Arial" w:cs="Arial"/>
                <w:b/>
              </w:rPr>
            </w:pPr>
            <w:r>
              <w:rPr>
                <w:rFonts w:ascii="Arial" w:hAnsi="Arial" w:cs="Arial"/>
                <w:b/>
              </w:rPr>
              <w:t>x</w:t>
            </w:r>
          </w:p>
        </w:tc>
        <w:tc>
          <w:tcPr>
            <w:tcW w:w="391" w:type="pct"/>
          </w:tcPr>
          <w:p w14:paraId="586506C1" w14:textId="77777777" w:rsidR="00A50B1E" w:rsidRPr="00302082" w:rsidRDefault="00A50B1E" w:rsidP="004C2ECA">
            <w:pPr>
              <w:spacing w:after="120"/>
              <w:jc w:val="center"/>
              <w:rPr>
                <w:rFonts w:ascii="Arial" w:hAnsi="Arial" w:cs="Arial"/>
                <w:b/>
              </w:rPr>
            </w:pPr>
            <w:r>
              <w:rPr>
                <w:rFonts w:ascii="Arial" w:hAnsi="Arial" w:cs="Arial"/>
                <w:b/>
              </w:rPr>
              <w:t>x</w:t>
            </w:r>
          </w:p>
        </w:tc>
        <w:tc>
          <w:tcPr>
            <w:tcW w:w="386" w:type="pct"/>
          </w:tcPr>
          <w:p w14:paraId="46F3A919" w14:textId="77777777" w:rsidR="00A50B1E" w:rsidRPr="00302082" w:rsidRDefault="00A50B1E" w:rsidP="004C2ECA">
            <w:pPr>
              <w:spacing w:after="120"/>
              <w:jc w:val="center"/>
              <w:rPr>
                <w:rFonts w:ascii="Arial" w:hAnsi="Arial" w:cs="Arial"/>
                <w:b/>
              </w:rPr>
            </w:pPr>
            <w:r>
              <w:rPr>
                <w:rFonts w:ascii="Arial" w:hAnsi="Arial" w:cs="Arial"/>
                <w:b/>
              </w:rPr>
              <w:t>x</w:t>
            </w:r>
          </w:p>
        </w:tc>
      </w:tr>
      <w:tr w:rsidR="00A50B1E" w:rsidRPr="00302082" w14:paraId="69A9807C" w14:textId="77777777" w:rsidTr="00ED0BF9">
        <w:tc>
          <w:tcPr>
            <w:tcW w:w="1097" w:type="pct"/>
          </w:tcPr>
          <w:p w14:paraId="18298968" w14:textId="77777777" w:rsidR="00A50B1E" w:rsidRPr="00302082" w:rsidRDefault="00A50B1E" w:rsidP="004C2ECA">
            <w:pPr>
              <w:spacing w:after="120"/>
              <w:rPr>
                <w:rFonts w:ascii="Arial" w:hAnsi="Arial" w:cs="Arial"/>
                <w:i/>
              </w:rPr>
            </w:pPr>
            <w:r>
              <w:rPr>
                <w:rFonts w:ascii="Arial" w:hAnsi="Arial" w:cs="Arial"/>
                <w:i/>
              </w:rPr>
              <w:t>Lectures</w:t>
            </w:r>
          </w:p>
        </w:tc>
        <w:tc>
          <w:tcPr>
            <w:tcW w:w="390" w:type="pct"/>
          </w:tcPr>
          <w:p w14:paraId="03FCE8BC" w14:textId="77777777" w:rsidR="00A50B1E" w:rsidRPr="00302082" w:rsidRDefault="00A50B1E" w:rsidP="004C2ECA">
            <w:pPr>
              <w:spacing w:after="120"/>
              <w:jc w:val="center"/>
              <w:rPr>
                <w:rFonts w:ascii="Arial" w:hAnsi="Arial" w:cs="Arial"/>
                <w:b/>
              </w:rPr>
            </w:pPr>
            <w:r>
              <w:rPr>
                <w:rFonts w:ascii="Arial" w:hAnsi="Arial" w:cs="Arial"/>
                <w:b/>
              </w:rPr>
              <w:t>x</w:t>
            </w:r>
          </w:p>
        </w:tc>
        <w:tc>
          <w:tcPr>
            <w:tcW w:w="390" w:type="pct"/>
          </w:tcPr>
          <w:p w14:paraId="1879272D" w14:textId="77777777" w:rsidR="00A50B1E" w:rsidRPr="00302082" w:rsidRDefault="00A50B1E" w:rsidP="004C2ECA">
            <w:pPr>
              <w:spacing w:after="120"/>
              <w:jc w:val="center"/>
              <w:rPr>
                <w:rFonts w:ascii="Arial" w:hAnsi="Arial" w:cs="Arial"/>
                <w:b/>
              </w:rPr>
            </w:pPr>
            <w:r>
              <w:rPr>
                <w:rFonts w:ascii="Arial" w:hAnsi="Arial" w:cs="Arial"/>
                <w:b/>
              </w:rPr>
              <w:t>x</w:t>
            </w:r>
          </w:p>
        </w:tc>
        <w:tc>
          <w:tcPr>
            <w:tcW w:w="391" w:type="pct"/>
          </w:tcPr>
          <w:p w14:paraId="7AE0A9A2" w14:textId="77777777" w:rsidR="00A50B1E" w:rsidRPr="00302082" w:rsidRDefault="00A50B1E" w:rsidP="004C2ECA">
            <w:pPr>
              <w:spacing w:after="120"/>
              <w:jc w:val="center"/>
              <w:rPr>
                <w:rFonts w:ascii="Arial" w:hAnsi="Arial" w:cs="Arial"/>
                <w:b/>
              </w:rPr>
            </w:pPr>
            <w:r>
              <w:rPr>
                <w:rFonts w:ascii="Arial" w:hAnsi="Arial" w:cs="Arial"/>
                <w:b/>
              </w:rPr>
              <w:t>x</w:t>
            </w:r>
          </w:p>
        </w:tc>
        <w:tc>
          <w:tcPr>
            <w:tcW w:w="391" w:type="pct"/>
          </w:tcPr>
          <w:p w14:paraId="17D8A636" w14:textId="77777777" w:rsidR="00A50B1E" w:rsidRPr="00302082" w:rsidRDefault="00A50B1E" w:rsidP="004C2ECA">
            <w:pPr>
              <w:spacing w:after="120"/>
              <w:jc w:val="center"/>
              <w:rPr>
                <w:rFonts w:ascii="Arial" w:hAnsi="Arial" w:cs="Arial"/>
                <w:b/>
              </w:rPr>
            </w:pPr>
            <w:r>
              <w:rPr>
                <w:rFonts w:ascii="Arial" w:hAnsi="Arial" w:cs="Arial"/>
                <w:b/>
              </w:rPr>
              <w:t>x</w:t>
            </w:r>
          </w:p>
        </w:tc>
        <w:tc>
          <w:tcPr>
            <w:tcW w:w="391" w:type="pct"/>
          </w:tcPr>
          <w:p w14:paraId="6D6D30EB" w14:textId="77777777" w:rsidR="00A50B1E" w:rsidRPr="00302082" w:rsidRDefault="00A50B1E" w:rsidP="004C2ECA">
            <w:pPr>
              <w:spacing w:after="120"/>
              <w:jc w:val="center"/>
              <w:rPr>
                <w:rFonts w:ascii="Arial" w:hAnsi="Arial" w:cs="Arial"/>
                <w:b/>
              </w:rPr>
            </w:pPr>
            <w:r>
              <w:rPr>
                <w:rFonts w:ascii="Arial" w:hAnsi="Arial" w:cs="Arial"/>
                <w:b/>
              </w:rPr>
              <w:t>x</w:t>
            </w:r>
          </w:p>
        </w:tc>
        <w:tc>
          <w:tcPr>
            <w:tcW w:w="391" w:type="pct"/>
          </w:tcPr>
          <w:p w14:paraId="10FA9645" w14:textId="77777777" w:rsidR="00A50B1E" w:rsidRPr="00302082" w:rsidRDefault="00A50B1E" w:rsidP="004C2ECA">
            <w:pPr>
              <w:spacing w:after="120"/>
              <w:rPr>
                <w:rFonts w:ascii="Arial" w:hAnsi="Arial" w:cs="Arial"/>
                <w:b/>
              </w:rPr>
            </w:pPr>
          </w:p>
        </w:tc>
        <w:tc>
          <w:tcPr>
            <w:tcW w:w="391" w:type="pct"/>
          </w:tcPr>
          <w:p w14:paraId="786381F2" w14:textId="77777777" w:rsidR="00A50B1E" w:rsidRPr="00302082" w:rsidRDefault="00A50B1E" w:rsidP="004C2ECA">
            <w:pPr>
              <w:spacing w:after="120"/>
              <w:rPr>
                <w:rFonts w:ascii="Arial" w:hAnsi="Arial" w:cs="Arial"/>
                <w:b/>
              </w:rPr>
            </w:pPr>
          </w:p>
        </w:tc>
        <w:tc>
          <w:tcPr>
            <w:tcW w:w="391" w:type="pct"/>
          </w:tcPr>
          <w:p w14:paraId="1C7D198D" w14:textId="77777777" w:rsidR="00A50B1E" w:rsidRPr="00302082" w:rsidRDefault="00A50B1E" w:rsidP="004C2ECA">
            <w:pPr>
              <w:spacing w:after="120"/>
              <w:rPr>
                <w:rFonts w:ascii="Arial" w:hAnsi="Arial" w:cs="Arial"/>
                <w:b/>
              </w:rPr>
            </w:pPr>
          </w:p>
        </w:tc>
        <w:tc>
          <w:tcPr>
            <w:tcW w:w="391" w:type="pct"/>
          </w:tcPr>
          <w:p w14:paraId="0649FAC9" w14:textId="77777777" w:rsidR="00A50B1E" w:rsidRPr="00302082" w:rsidRDefault="00A50B1E" w:rsidP="004C2ECA">
            <w:pPr>
              <w:spacing w:after="120"/>
              <w:rPr>
                <w:rFonts w:ascii="Arial" w:hAnsi="Arial" w:cs="Arial"/>
                <w:b/>
              </w:rPr>
            </w:pPr>
          </w:p>
        </w:tc>
        <w:tc>
          <w:tcPr>
            <w:tcW w:w="386" w:type="pct"/>
          </w:tcPr>
          <w:p w14:paraId="5F26AC36" w14:textId="77777777" w:rsidR="00A50B1E" w:rsidRPr="00302082" w:rsidRDefault="00A50B1E" w:rsidP="004C2ECA">
            <w:pPr>
              <w:spacing w:after="120"/>
              <w:rPr>
                <w:rFonts w:ascii="Arial" w:hAnsi="Arial" w:cs="Arial"/>
                <w:b/>
              </w:rPr>
            </w:pPr>
          </w:p>
        </w:tc>
      </w:tr>
      <w:tr w:rsidR="00A50B1E" w:rsidRPr="00302082" w14:paraId="3E9FCB47" w14:textId="77777777" w:rsidTr="00ED0BF9">
        <w:tc>
          <w:tcPr>
            <w:tcW w:w="1097" w:type="pct"/>
          </w:tcPr>
          <w:p w14:paraId="26B31254" w14:textId="77777777" w:rsidR="00A50B1E" w:rsidRPr="00302082" w:rsidRDefault="00A50B1E" w:rsidP="004C2ECA">
            <w:pPr>
              <w:spacing w:after="120"/>
              <w:rPr>
                <w:rFonts w:ascii="Arial" w:hAnsi="Arial" w:cs="Arial"/>
                <w:i/>
              </w:rPr>
            </w:pPr>
            <w:r>
              <w:rPr>
                <w:rFonts w:ascii="Arial" w:hAnsi="Arial" w:cs="Arial"/>
                <w:i/>
              </w:rPr>
              <w:t>Seminars</w:t>
            </w:r>
          </w:p>
        </w:tc>
        <w:tc>
          <w:tcPr>
            <w:tcW w:w="390" w:type="pct"/>
          </w:tcPr>
          <w:p w14:paraId="3D265A63" w14:textId="77777777" w:rsidR="00A50B1E" w:rsidRPr="00302082" w:rsidRDefault="00A50B1E" w:rsidP="004C2ECA">
            <w:pPr>
              <w:spacing w:after="120"/>
              <w:jc w:val="center"/>
              <w:rPr>
                <w:rFonts w:ascii="Arial" w:hAnsi="Arial" w:cs="Arial"/>
                <w:b/>
              </w:rPr>
            </w:pPr>
            <w:r>
              <w:rPr>
                <w:rFonts w:ascii="Arial" w:hAnsi="Arial" w:cs="Arial"/>
                <w:b/>
              </w:rPr>
              <w:t>x</w:t>
            </w:r>
          </w:p>
        </w:tc>
        <w:tc>
          <w:tcPr>
            <w:tcW w:w="390" w:type="pct"/>
          </w:tcPr>
          <w:p w14:paraId="03666DF2" w14:textId="77777777" w:rsidR="00A50B1E" w:rsidRPr="00302082" w:rsidRDefault="00A50B1E" w:rsidP="004C2ECA">
            <w:pPr>
              <w:spacing w:after="120"/>
              <w:jc w:val="center"/>
              <w:rPr>
                <w:rFonts w:ascii="Arial" w:hAnsi="Arial" w:cs="Arial"/>
                <w:b/>
              </w:rPr>
            </w:pPr>
            <w:r>
              <w:rPr>
                <w:rFonts w:ascii="Arial" w:hAnsi="Arial" w:cs="Arial"/>
                <w:b/>
              </w:rPr>
              <w:t>x</w:t>
            </w:r>
          </w:p>
        </w:tc>
        <w:tc>
          <w:tcPr>
            <w:tcW w:w="391" w:type="pct"/>
          </w:tcPr>
          <w:p w14:paraId="0B94988F" w14:textId="77777777" w:rsidR="00A50B1E" w:rsidRPr="00302082" w:rsidRDefault="00A50B1E" w:rsidP="004C2ECA">
            <w:pPr>
              <w:spacing w:after="120"/>
              <w:jc w:val="center"/>
              <w:rPr>
                <w:rFonts w:ascii="Arial" w:hAnsi="Arial" w:cs="Arial"/>
                <w:b/>
              </w:rPr>
            </w:pPr>
            <w:r>
              <w:rPr>
                <w:rFonts w:ascii="Arial" w:hAnsi="Arial" w:cs="Arial"/>
                <w:b/>
              </w:rPr>
              <w:t>x</w:t>
            </w:r>
          </w:p>
        </w:tc>
        <w:tc>
          <w:tcPr>
            <w:tcW w:w="391" w:type="pct"/>
          </w:tcPr>
          <w:p w14:paraId="5EAD6FE7" w14:textId="77777777" w:rsidR="00A50B1E" w:rsidRPr="00302082" w:rsidRDefault="00A50B1E" w:rsidP="004C2ECA">
            <w:pPr>
              <w:spacing w:after="120"/>
              <w:jc w:val="center"/>
              <w:rPr>
                <w:rFonts w:ascii="Arial" w:hAnsi="Arial" w:cs="Arial"/>
                <w:b/>
              </w:rPr>
            </w:pPr>
            <w:r>
              <w:rPr>
                <w:rFonts w:ascii="Arial" w:hAnsi="Arial" w:cs="Arial"/>
                <w:b/>
              </w:rPr>
              <w:t>x</w:t>
            </w:r>
          </w:p>
        </w:tc>
        <w:tc>
          <w:tcPr>
            <w:tcW w:w="391" w:type="pct"/>
          </w:tcPr>
          <w:p w14:paraId="3EAAD579" w14:textId="77777777" w:rsidR="00A50B1E" w:rsidRPr="00302082" w:rsidRDefault="00A50B1E" w:rsidP="004C2ECA">
            <w:pPr>
              <w:spacing w:after="120"/>
              <w:jc w:val="center"/>
              <w:rPr>
                <w:rFonts w:ascii="Arial" w:hAnsi="Arial" w:cs="Arial"/>
                <w:b/>
              </w:rPr>
            </w:pPr>
            <w:r>
              <w:rPr>
                <w:rFonts w:ascii="Arial" w:hAnsi="Arial" w:cs="Arial"/>
                <w:b/>
              </w:rPr>
              <w:t>x</w:t>
            </w:r>
          </w:p>
        </w:tc>
        <w:tc>
          <w:tcPr>
            <w:tcW w:w="391" w:type="pct"/>
          </w:tcPr>
          <w:p w14:paraId="3ACC53A8" w14:textId="77777777" w:rsidR="00A50B1E" w:rsidRPr="00302082" w:rsidRDefault="00A50B1E" w:rsidP="004C2ECA">
            <w:pPr>
              <w:spacing w:after="120"/>
              <w:jc w:val="center"/>
              <w:rPr>
                <w:rFonts w:ascii="Arial" w:hAnsi="Arial" w:cs="Arial"/>
                <w:b/>
              </w:rPr>
            </w:pPr>
          </w:p>
        </w:tc>
        <w:tc>
          <w:tcPr>
            <w:tcW w:w="391" w:type="pct"/>
          </w:tcPr>
          <w:p w14:paraId="4BB21F8F" w14:textId="77777777" w:rsidR="00A50B1E" w:rsidRPr="00302082" w:rsidRDefault="00A50B1E" w:rsidP="004C2ECA">
            <w:pPr>
              <w:spacing w:after="120"/>
              <w:jc w:val="center"/>
              <w:rPr>
                <w:rFonts w:ascii="Arial" w:hAnsi="Arial" w:cs="Arial"/>
                <w:b/>
              </w:rPr>
            </w:pPr>
          </w:p>
        </w:tc>
        <w:tc>
          <w:tcPr>
            <w:tcW w:w="391" w:type="pct"/>
          </w:tcPr>
          <w:p w14:paraId="0B718E63" w14:textId="77777777" w:rsidR="00A50B1E" w:rsidRPr="00302082" w:rsidRDefault="00A50B1E" w:rsidP="004C2ECA">
            <w:pPr>
              <w:spacing w:after="120"/>
              <w:jc w:val="center"/>
              <w:rPr>
                <w:rFonts w:ascii="Arial" w:hAnsi="Arial" w:cs="Arial"/>
                <w:b/>
              </w:rPr>
            </w:pPr>
            <w:r>
              <w:rPr>
                <w:rFonts w:ascii="Arial" w:hAnsi="Arial" w:cs="Arial"/>
                <w:b/>
              </w:rPr>
              <w:t>x</w:t>
            </w:r>
          </w:p>
        </w:tc>
        <w:tc>
          <w:tcPr>
            <w:tcW w:w="391" w:type="pct"/>
          </w:tcPr>
          <w:p w14:paraId="1E7032D9" w14:textId="77777777" w:rsidR="00A50B1E" w:rsidRPr="00302082" w:rsidRDefault="00A50B1E" w:rsidP="004C2ECA">
            <w:pPr>
              <w:spacing w:after="120"/>
              <w:jc w:val="center"/>
              <w:rPr>
                <w:rFonts w:ascii="Arial" w:hAnsi="Arial" w:cs="Arial"/>
                <w:b/>
              </w:rPr>
            </w:pPr>
            <w:r>
              <w:rPr>
                <w:rFonts w:ascii="Arial" w:hAnsi="Arial" w:cs="Arial"/>
                <w:b/>
              </w:rPr>
              <w:t>x</w:t>
            </w:r>
          </w:p>
        </w:tc>
        <w:tc>
          <w:tcPr>
            <w:tcW w:w="386" w:type="pct"/>
          </w:tcPr>
          <w:p w14:paraId="515B823A" w14:textId="77777777" w:rsidR="00A50B1E" w:rsidRPr="00302082" w:rsidRDefault="00A50B1E" w:rsidP="004C2ECA">
            <w:pPr>
              <w:spacing w:after="120"/>
              <w:jc w:val="center"/>
              <w:rPr>
                <w:rFonts w:ascii="Arial" w:hAnsi="Arial" w:cs="Arial"/>
                <w:b/>
              </w:rPr>
            </w:pPr>
            <w:r>
              <w:rPr>
                <w:rFonts w:ascii="Arial" w:hAnsi="Arial" w:cs="Arial"/>
                <w:b/>
              </w:rPr>
              <w:t>x</w:t>
            </w:r>
          </w:p>
        </w:tc>
      </w:tr>
      <w:tr w:rsidR="000D7445" w:rsidRPr="00302082" w14:paraId="68CE57EE" w14:textId="77777777" w:rsidTr="00ED0BF9">
        <w:tc>
          <w:tcPr>
            <w:tcW w:w="1097" w:type="pct"/>
          </w:tcPr>
          <w:p w14:paraId="166074CE" w14:textId="1B2E2C42" w:rsidR="000D7445" w:rsidRDefault="000D7445" w:rsidP="000D7445">
            <w:pPr>
              <w:spacing w:after="120"/>
              <w:rPr>
                <w:rFonts w:ascii="Arial" w:hAnsi="Arial" w:cs="Arial"/>
                <w:i/>
              </w:rPr>
            </w:pPr>
            <w:r>
              <w:rPr>
                <w:rFonts w:ascii="Arial" w:hAnsi="Arial" w:cs="Arial"/>
                <w:i/>
              </w:rPr>
              <w:t>Revision lecture</w:t>
            </w:r>
          </w:p>
        </w:tc>
        <w:tc>
          <w:tcPr>
            <w:tcW w:w="390" w:type="pct"/>
          </w:tcPr>
          <w:p w14:paraId="0D6DD230" w14:textId="1DE207AD" w:rsidR="000D7445" w:rsidRDefault="000D7445" w:rsidP="000D7445">
            <w:pPr>
              <w:spacing w:after="120"/>
              <w:jc w:val="center"/>
              <w:rPr>
                <w:rFonts w:ascii="Arial" w:hAnsi="Arial" w:cs="Arial"/>
                <w:b/>
              </w:rPr>
            </w:pPr>
            <w:r>
              <w:rPr>
                <w:rFonts w:ascii="Arial" w:hAnsi="Arial" w:cs="Arial"/>
                <w:b/>
              </w:rPr>
              <w:t>x</w:t>
            </w:r>
          </w:p>
        </w:tc>
        <w:tc>
          <w:tcPr>
            <w:tcW w:w="390" w:type="pct"/>
          </w:tcPr>
          <w:p w14:paraId="49253CA0" w14:textId="034D3285" w:rsidR="000D7445" w:rsidRDefault="000D7445" w:rsidP="000D7445">
            <w:pPr>
              <w:spacing w:after="120"/>
              <w:jc w:val="center"/>
              <w:rPr>
                <w:rFonts w:ascii="Arial" w:hAnsi="Arial" w:cs="Arial"/>
                <w:b/>
              </w:rPr>
            </w:pPr>
            <w:r>
              <w:rPr>
                <w:rFonts w:ascii="Arial" w:hAnsi="Arial" w:cs="Arial"/>
                <w:b/>
              </w:rPr>
              <w:t>x</w:t>
            </w:r>
          </w:p>
        </w:tc>
        <w:tc>
          <w:tcPr>
            <w:tcW w:w="391" w:type="pct"/>
          </w:tcPr>
          <w:p w14:paraId="3493A104" w14:textId="4397D469" w:rsidR="000D7445" w:rsidRDefault="000D7445" w:rsidP="000D7445">
            <w:pPr>
              <w:spacing w:after="120"/>
              <w:jc w:val="center"/>
              <w:rPr>
                <w:rFonts w:ascii="Arial" w:hAnsi="Arial" w:cs="Arial"/>
                <w:b/>
              </w:rPr>
            </w:pPr>
            <w:r>
              <w:rPr>
                <w:rFonts w:ascii="Arial" w:hAnsi="Arial" w:cs="Arial"/>
                <w:b/>
              </w:rPr>
              <w:t>x</w:t>
            </w:r>
          </w:p>
        </w:tc>
        <w:tc>
          <w:tcPr>
            <w:tcW w:w="391" w:type="pct"/>
          </w:tcPr>
          <w:p w14:paraId="1E94D698" w14:textId="32BC8D8D" w:rsidR="000D7445" w:rsidRDefault="000D7445" w:rsidP="000D7445">
            <w:pPr>
              <w:spacing w:after="120"/>
              <w:jc w:val="center"/>
              <w:rPr>
                <w:rFonts w:ascii="Arial" w:hAnsi="Arial" w:cs="Arial"/>
                <w:b/>
              </w:rPr>
            </w:pPr>
            <w:r>
              <w:rPr>
                <w:rFonts w:ascii="Arial" w:hAnsi="Arial" w:cs="Arial"/>
                <w:b/>
              </w:rPr>
              <w:t>x</w:t>
            </w:r>
          </w:p>
        </w:tc>
        <w:tc>
          <w:tcPr>
            <w:tcW w:w="391" w:type="pct"/>
          </w:tcPr>
          <w:p w14:paraId="4EF94B47" w14:textId="068F16B2" w:rsidR="000D7445" w:rsidRDefault="000D7445" w:rsidP="000D7445">
            <w:pPr>
              <w:spacing w:after="120"/>
              <w:jc w:val="center"/>
              <w:rPr>
                <w:rFonts w:ascii="Arial" w:hAnsi="Arial" w:cs="Arial"/>
                <w:b/>
              </w:rPr>
            </w:pPr>
            <w:r>
              <w:rPr>
                <w:rFonts w:ascii="Arial" w:hAnsi="Arial" w:cs="Arial"/>
                <w:b/>
              </w:rPr>
              <w:t>x</w:t>
            </w:r>
          </w:p>
        </w:tc>
        <w:tc>
          <w:tcPr>
            <w:tcW w:w="391" w:type="pct"/>
          </w:tcPr>
          <w:p w14:paraId="4CC9B643" w14:textId="77777777" w:rsidR="000D7445" w:rsidRPr="00302082" w:rsidRDefault="000D7445" w:rsidP="000D7445">
            <w:pPr>
              <w:spacing w:after="120"/>
              <w:jc w:val="center"/>
              <w:rPr>
                <w:rFonts w:ascii="Arial" w:hAnsi="Arial" w:cs="Arial"/>
                <w:b/>
              </w:rPr>
            </w:pPr>
          </w:p>
        </w:tc>
        <w:tc>
          <w:tcPr>
            <w:tcW w:w="391" w:type="pct"/>
          </w:tcPr>
          <w:p w14:paraId="71620F83" w14:textId="77777777" w:rsidR="000D7445" w:rsidRPr="00302082" w:rsidRDefault="000D7445" w:rsidP="000D7445">
            <w:pPr>
              <w:spacing w:after="120"/>
              <w:jc w:val="center"/>
              <w:rPr>
                <w:rFonts w:ascii="Arial" w:hAnsi="Arial" w:cs="Arial"/>
                <w:b/>
              </w:rPr>
            </w:pPr>
          </w:p>
        </w:tc>
        <w:tc>
          <w:tcPr>
            <w:tcW w:w="391" w:type="pct"/>
          </w:tcPr>
          <w:p w14:paraId="59FA195D" w14:textId="3C71EC83" w:rsidR="000D7445" w:rsidRDefault="000D7445" w:rsidP="000D7445">
            <w:pPr>
              <w:spacing w:after="120"/>
              <w:jc w:val="center"/>
              <w:rPr>
                <w:rFonts w:ascii="Arial" w:hAnsi="Arial" w:cs="Arial"/>
                <w:b/>
              </w:rPr>
            </w:pPr>
            <w:r w:rsidRPr="007E2A3C">
              <w:rPr>
                <w:rFonts w:ascii="Arial" w:hAnsi="Arial" w:cs="Arial"/>
                <w:b/>
              </w:rPr>
              <w:t>x</w:t>
            </w:r>
          </w:p>
        </w:tc>
        <w:tc>
          <w:tcPr>
            <w:tcW w:w="391" w:type="pct"/>
          </w:tcPr>
          <w:p w14:paraId="6AABD987" w14:textId="798B285D" w:rsidR="000D7445" w:rsidRDefault="000D7445" w:rsidP="000D7445">
            <w:pPr>
              <w:spacing w:after="120"/>
              <w:jc w:val="center"/>
              <w:rPr>
                <w:rFonts w:ascii="Arial" w:hAnsi="Arial" w:cs="Arial"/>
                <w:b/>
              </w:rPr>
            </w:pPr>
            <w:r w:rsidRPr="007E2A3C">
              <w:rPr>
                <w:rFonts w:ascii="Arial" w:hAnsi="Arial" w:cs="Arial"/>
                <w:b/>
              </w:rPr>
              <w:t>x</w:t>
            </w:r>
          </w:p>
        </w:tc>
        <w:tc>
          <w:tcPr>
            <w:tcW w:w="386" w:type="pct"/>
          </w:tcPr>
          <w:p w14:paraId="5DC4FA97" w14:textId="6A9882A0" w:rsidR="000D7445" w:rsidRDefault="000D7445" w:rsidP="000D7445">
            <w:pPr>
              <w:spacing w:after="120"/>
              <w:jc w:val="center"/>
              <w:rPr>
                <w:rFonts w:ascii="Arial" w:hAnsi="Arial" w:cs="Arial"/>
                <w:b/>
              </w:rPr>
            </w:pPr>
            <w:r w:rsidRPr="007E2A3C">
              <w:rPr>
                <w:rFonts w:ascii="Arial" w:hAnsi="Arial" w:cs="Arial"/>
                <w:b/>
              </w:rPr>
              <w:t>x</w:t>
            </w:r>
          </w:p>
        </w:tc>
      </w:tr>
      <w:tr w:rsidR="000D7445" w:rsidRPr="00302082" w14:paraId="7759C52E" w14:textId="77777777" w:rsidTr="00ED0BF9">
        <w:tc>
          <w:tcPr>
            <w:tcW w:w="1097" w:type="pct"/>
            <w:shd w:val="clear" w:color="auto" w:fill="D9D9D9" w:themeFill="background1" w:themeFillShade="D9"/>
          </w:tcPr>
          <w:p w14:paraId="757DC4AB" w14:textId="77777777" w:rsidR="000D7445" w:rsidRPr="00302082" w:rsidRDefault="000D7445" w:rsidP="000D7445">
            <w:pPr>
              <w:spacing w:after="120"/>
              <w:rPr>
                <w:rFonts w:ascii="Arial" w:hAnsi="Arial" w:cs="Arial"/>
                <w:b/>
              </w:rPr>
            </w:pPr>
            <w:r w:rsidRPr="00302082">
              <w:rPr>
                <w:rFonts w:ascii="Arial" w:hAnsi="Arial" w:cs="Arial"/>
                <w:b/>
              </w:rPr>
              <w:t>Assessment method</w:t>
            </w:r>
          </w:p>
        </w:tc>
        <w:tc>
          <w:tcPr>
            <w:tcW w:w="390" w:type="pct"/>
          </w:tcPr>
          <w:p w14:paraId="08DE6B48" w14:textId="77777777" w:rsidR="000D7445" w:rsidRPr="00302082" w:rsidRDefault="000D7445" w:rsidP="000D7445">
            <w:pPr>
              <w:spacing w:after="120"/>
              <w:rPr>
                <w:rFonts w:ascii="Arial" w:hAnsi="Arial" w:cs="Arial"/>
                <w:b/>
              </w:rPr>
            </w:pPr>
          </w:p>
        </w:tc>
        <w:tc>
          <w:tcPr>
            <w:tcW w:w="390" w:type="pct"/>
          </w:tcPr>
          <w:p w14:paraId="57C65357" w14:textId="77777777" w:rsidR="000D7445" w:rsidRPr="00302082" w:rsidRDefault="000D7445" w:rsidP="000D7445">
            <w:pPr>
              <w:spacing w:after="120"/>
              <w:rPr>
                <w:rFonts w:ascii="Arial" w:hAnsi="Arial" w:cs="Arial"/>
                <w:b/>
              </w:rPr>
            </w:pPr>
          </w:p>
        </w:tc>
        <w:tc>
          <w:tcPr>
            <w:tcW w:w="391" w:type="pct"/>
          </w:tcPr>
          <w:p w14:paraId="6E78148F" w14:textId="77777777" w:rsidR="000D7445" w:rsidRPr="00302082" w:rsidRDefault="000D7445" w:rsidP="000D7445">
            <w:pPr>
              <w:spacing w:after="120"/>
              <w:rPr>
                <w:rFonts w:ascii="Arial" w:hAnsi="Arial" w:cs="Arial"/>
                <w:b/>
              </w:rPr>
            </w:pPr>
          </w:p>
        </w:tc>
        <w:tc>
          <w:tcPr>
            <w:tcW w:w="391" w:type="pct"/>
          </w:tcPr>
          <w:p w14:paraId="0FB997A1" w14:textId="77777777" w:rsidR="000D7445" w:rsidRPr="00302082" w:rsidRDefault="000D7445" w:rsidP="000D7445">
            <w:pPr>
              <w:spacing w:after="120"/>
              <w:rPr>
                <w:rFonts w:ascii="Arial" w:hAnsi="Arial" w:cs="Arial"/>
                <w:b/>
              </w:rPr>
            </w:pPr>
          </w:p>
        </w:tc>
        <w:tc>
          <w:tcPr>
            <w:tcW w:w="391" w:type="pct"/>
          </w:tcPr>
          <w:p w14:paraId="5DFAC1B2" w14:textId="77777777" w:rsidR="000D7445" w:rsidRPr="00302082" w:rsidRDefault="000D7445" w:rsidP="000D7445">
            <w:pPr>
              <w:spacing w:after="120"/>
              <w:rPr>
                <w:rFonts w:ascii="Arial" w:hAnsi="Arial" w:cs="Arial"/>
                <w:b/>
              </w:rPr>
            </w:pPr>
          </w:p>
        </w:tc>
        <w:tc>
          <w:tcPr>
            <w:tcW w:w="391" w:type="pct"/>
          </w:tcPr>
          <w:p w14:paraId="77E5AB11" w14:textId="77777777" w:rsidR="000D7445" w:rsidRPr="00302082" w:rsidRDefault="000D7445" w:rsidP="000D7445">
            <w:pPr>
              <w:spacing w:after="120"/>
              <w:rPr>
                <w:rFonts w:ascii="Arial" w:hAnsi="Arial" w:cs="Arial"/>
                <w:b/>
              </w:rPr>
            </w:pPr>
          </w:p>
        </w:tc>
        <w:tc>
          <w:tcPr>
            <w:tcW w:w="391" w:type="pct"/>
          </w:tcPr>
          <w:p w14:paraId="40E0B079" w14:textId="77777777" w:rsidR="000D7445" w:rsidRPr="00302082" w:rsidRDefault="000D7445" w:rsidP="000D7445">
            <w:pPr>
              <w:spacing w:after="120"/>
              <w:rPr>
                <w:rFonts w:ascii="Arial" w:hAnsi="Arial" w:cs="Arial"/>
                <w:b/>
              </w:rPr>
            </w:pPr>
          </w:p>
        </w:tc>
        <w:tc>
          <w:tcPr>
            <w:tcW w:w="391" w:type="pct"/>
          </w:tcPr>
          <w:p w14:paraId="06DEF132" w14:textId="77777777" w:rsidR="000D7445" w:rsidRPr="00302082" w:rsidRDefault="000D7445" w:rsidP="000D7445">
            <w:pPr>
              <w:spacing w:after="120"/>
              <w:rPr>
                <w:rFonts w:ascii="Arial" w:hAnsi="Arial" w:cs="Arial"/>
                <w:b/>
              </w:rPr>
            </w:pPr>
          </w:p>
        </w:tc>
        <w:tc>
          <w:tcPr>
            <w:tcW w:w="391" w:type="pct"/>
          </w:tcPr>
          <w:p w14:paraId="31D7B979" w14:textId="77777777" w:rsidR="000D7445" w:rsidRPr="00302082" w:rsidRDefault="000D7445" w:rsidP="000D7445">
            <w:pPr>
              <w:spacing w:after="120"/>
              <w:rPr>
                <w:rFonts w:ascii="Arial" w:hAnsi="Arial" w:cs="Arial"/>
                <w:b/>
              </w:rPr>
            </w:pPr>
          </w:p>
        </w:tc>
        <w:tc>
          <w:tcPr>
            <w:tcW w:w="386" w:type="pct"/>
          </w:tcPr>
          <w:p w14:paraId="3BF3142D" w14:textId="77777777" w:rsidR="000D7445" w:rsidRPr="00302082" w:rsidRDefault="000D7445" w:rsidP="000D7445">
            <w:pPr>
              <w:spacing w:after="120"/>
              <w:rPr>
                <w:rFonts w:ascii="Arial" w:hAnsi="Arial" w:cs="Arial"/>
                <w:b/>
              </w:rPr>
            </w:pPr>
          </w:p>
        </w:tc>
      </w:tr>
      <w:tr w:rsidR="000D7445" w:rsidRPr="00302082" w14:paraId="2D87F8BC" w14:textId="77777777" w:rsidTr="00ED0BF9">
        <w:tc>
          <w:tcPr>
            <w:tcW w:w="1097" w:type="pct"/>
          </w:tcPr>
          <w:p w14:paraId="49EE76D0" w14:textId="77777777" w:rsidR="000D7445" w:rsidRPr="00302082" w:rsidRDefault="000D7445" w:rsidP="000D7445">
            <w:pPr>
              <w:spacing w:after="120"/>
              <w:rPr>
                <w:rFonts w:ascii="Arial" w:hAnsi="Arial" w:cs="Arial"/>
                <w:i/>
              </w:rPr>
            </w:pPr>
            <w:r>
              <w:rPr>
                <w:rFonts w:ascii="Arial" w:hAnsi="Arial" w:cs="Arial"/>
                <w:i/>
              </w:rPr>
              <w:t>Group Presentation</w:t>
            </w:r>
          </w:p>
        </w:tc>
        <w:tc>
          <w:tcPr>
            <w:tcW w:w="390" w:type="pct"/>
          </w:tcPr>
          <w:p w14:paraId="2602BA29" w14:textId="77777777" w:rsidR="000D7445" w:rsidRPr="00302082" w:rsidRDefault="000D7445" w:rsidP="000D7445">
            <w:pPr>
              <w:spacing w:after="120"/>
              <w:jc w:val="center"/>
              <w:rPr>
                <w:rFonts w:ascii="Arial" w:hAnsi="Arial" w:cs="Arial"/>
                <w:b/>
              </w:rPr>
            </w:pPr>
            <w:r>
              <w:rPr>
                <w:rFonts w:ascii="Arial" w:hAnsi="Arial" w:cs="Arial"/>
                <w:b/>
              </w:rPr>
              <w:t>x</w:t>
            </w:r>
          </w:p>
        </w:tc>
        <w:tc>
          <w:tcPr>
            <w:tcW w:w="390" w:type="pct"/>
          </w:tcPr>
          <w:p w14:paraId="51AC857E" w14:textId="77777777" w:rsidR="000D7445" w:rsidRPr="00302082" w:rsidRDefault="000D7445" w:rsidP="000D7445">
            <w:pPr>
              <w:spacing w:after="120"/>
              <w:jc w:val="center"/>
              <w:rPr>
                <w:rFonts w:ascii="Arial" w:hAnsi="Arial" w:cs="Arial"/>
                <w:b/>
              </w:rPr>
            </w:pPr>
            <w:r>
              <w:rPr>
                <w:rFonts w:ascii="Arial" w:hAnsi="Arial" w:cs="Arial"/>
                <w:b/>
              </w:rPr>
              <w:t>x</w:t>
            </w:r>
          </w:p>
        </w:tc>
        <w:tc>
          <w:tcPr>
            <w:tcW w:w="391" w:type="pct"/>
          </w:tcPr>
          <w:p w14:paraId="628A215E" w14:textId="77777777" w:rsidR="000D7445" w:rsidRPr="00302082" w:rsidRDefault="000D7445" w:rsidP="000D7445">
            <w:pPr>
              <w:spacing w:after="120"/>
              <w:rPr>
                <w:rFonts w:ascii="Arial" w:hAnsi="Arial" w:cs="Arial"/>
                <w:b/>
              </w:rPr>
            </w:pPr>
          </w:p>
        </w:tc>
        <w:tc>
          <w:tcPr>
            <w:tcW w:w="391" w:type="pct"/>
          </w:tcPr>
          <w:p w14:paraId="682EF0E2" w14:textId="77777777" w:rsidR="000D7445" w:rsidRPr="00302082" w:rsidRDefault="000D7445" w:rsidP="000D7445">
            <w:pPr>
              <w:spacing w:after="120"/>
              <w:jc w:val="center"/>
              <w:rPr>
                <w:rFonts w:ascii="Arial" w:hAnsi="Arial" w:cs="Arial"/>
                <w:b/>
              </w:rPr>
            </w:pPr>
            <w:r>
              <w:rPr>
                <w:rFonts w:ascii="Arial" w:hAnsi="Arial" w:cs="Arial"/>
                <w:b/>
              </w:rPr>
              <w:t>x</w:t>
            </w:r>
          </w:p>
        </w:tc>
        <w:tc>
          <w:tcPr>
            <w:tcW w:w="391" w:type="pct"/>
          </w:tcPr>
          <w:p w14:paraId="6BDBF0DB" w14:textId="77777777" w:rsidR="000D7445" w:rsidRPr="00302082" w:rsidRDefault="000D7445" w:rsidP="000D7445">
            <w:pPr>
              <w:spacing w:after="120"/>
              <w:rPr>
                <w:rFonts w:ascii="Arial" w:hAnsi="Arial" w:cs="Arial"/>
                <w:b/>
              </w:rPr>
            </w:pPr>
          </w:p>
        </w:tc>
        <w:tc>
          <w:tcPr>
            <w:tcW w:w="391" w:type="pct"/>
          </w:tcPr>
          <w:p w14:paraId="6FB3EAD5" w14:textId="77777777" w:rsidR="000D7445" w:rsidRPr="00302082" w:rsidRDefault="000D7445" w:rsidP="000D7445">
            <w:pPr>
              <w:spacing w:after="120"/>
              <w:jc w:val="center"/>
              <w:rPr>
                <w:rFonts w:ascii="Arial" w:hAnsi="Arial" w:cs="Arial"/>
                <w:b/>
              </w:rPr>
            </w:pPr>
          </w:p>
        </w:tc>
        <w:tc>
          <w:tcPr>
            <w:tcW w:w="391" w:type="pct"/>
          </w:tcPr>
          <w:p w14:paraId="6444CF29" w14:textId="77777777" w:rsidR="000D7445" w:rsidRPr="00302082" w:rsidRDefault="000D7445" w:rsidP="000D7445">
            <w:pPr>
              <w:spacing w:after="120"/>
              <w:jc w:val="center"/>
              <w:rPr>
                <w:rFonts w:ascii="Arial" w:hAnsi="Arial" w:cs="Arial"/>
                <w:b/>
              </w:rPr>
            </w:pPr>
            <w:r>
              <w:rPr>
                <w:rFonts w:ascii="Arial" w:hAnsi="Arial" w:cs="Arial"/>
                <w:b/>
              </w:rPr>
              <w:t>x</w:t>
            </w:r>
          </w:p>
        </w:tc>
        <w:tc>
          <w:tcPr>
            <w:tcW w:w="391" w:type="pct"/>
          </w:tcPr>
          <w:p w14:paraId="3ECC3362" w14:textId="77777777" w:rsidR="000D7445" w:rsidRPr="00302082" w:rsidRDefault="000D7445" w:rsidP="000D7445">
            <w:pPr>
              <w:spacing w:after="120"/>
              <w:jc w:val="center"/>
              <w:rPr>
                <w:rFonts w:ascii="Arial" w:hAnsi="Arial" w:cs="Arial"/>
                <w:b/>
              </w:rPr>
            </w:pPr>
            <w:r>
              <w:rPr>
                <w:rFonts w:ascii="Arial" w:hAnsi="Arial" w:cs="Arial"/>
                <w:b/>
              </w:rPr>
              <w:t>x</w:t>
            </w:r>
          </w:p>
        </w:tc>
        <w:tc>
          <w:tcPr>
            <w:tcW w:w="391" w:type="pct"/>
          </w:tcPr>
          <w:p w14:paraId="3ADC0820" w14:textId="77777777" w:rsidR="000D7445" w:rsidRPr="00302082" w:rsidRDefault="000D7445" w:rsidP="000D7445">
            <w:pPr>
              <w:spacing w:after="120"/>
              <w:jc w:val="center"/>
              <w:rPr>
                <w:rFonts w:ascii="Arial" w:hAnsi="Arial" w:cs="Arial"/>
                <w:b/>
              </w:rPr>
            </w:pPr>
            <w:r>
              <w:rPr>
                <w:rFonts w:ascii="Arial" w:hAnsi="Arial" w:cs="Arial"/>
                <w:b/>
              </w:rPr>
              <w:t>x</w:t>
            </w:r>
          </w:p>
        </w:tc>
        <w:tc>
          <w:tcPr>
            <w:tcW w:w="386" w:type="pct"/>
          </w:tcPr>
          <w:p w14:paraId="26307F14" w14:textId="77777777" w:rsidR="000D7445" w:rsidRPr="00302082" w:rsidRDefault="000D7445" w:rsidP="000D7445">
            <w:pPr>
              <w:spacing w:after="120"/>
              <w:jc w:val="center"/>
              <w:rPr>
                <w:rFonts w:ascii="Arial" w:hAnsi="Arial" w:cs="Arial"/>
                <w:b/>
              </w:rPr>
            </w:pPr>
            <w:r>
              <w:rPr>
                <w:rFonts w:ascii="Arial" w:hAnsi="Arial" w:cs="Arial"/>
                <w:b/>
              </w:rPr>
              <w:t>x</w:t>
            </w:r>
          </w:p>
        </w:tc>
      </w:tr>
      <w:tr w:rsidR="000D7445" w:rsidRPr="00302082" w14:paraId="3F2468DC" w14:textId="77777777" w:rsidTr="00ED0BF9">
        <w:tc>
          <w:tcPr>
            <w:tcW w:w="1097" w:type="pct"/>
          </w:tcPr>
          <w:p w14:paraId="4D62CEAD" w14:textId="48741524" w:rsidR="000D7445" w:rsidRDefault="000D7445" w:rsidP="000D7445">
            <w:pPr>
              <w:spacing w:after="120"/>
              <w:rPr>
                <w:rFonts w:ascii="Arial" w:hAnsi="Arial" w:cs="Arial"/>
                <w:i/>
              </w:rPr>
            </w:pPr>
            <w:r w:rsidRPr="00FE347E">
              <w:rPr>
                <w:rFonts w:ascii="Arial" w:hAnsi="Arial" w:cs="Arial"/>
                <w:i/>
              </w:rPr>
              <w:t>ICT (Essay)</w:t>
            </w:r>
          </w:p>
        </w:tc>
        <w:tc>
          <w:tcPr>
            <w:tcW w:w="390" w:type="pct"/>
          </w:tcPr>
          <w:p w14:paraId="629F9C3C" w14:textId="39EC51B7" w:rsidR="000D7445" w:rsidRDefault="000D7445" w:rsidP="000D7445">
            <w:pPr>
              <w:spacing w:after="120"/>
              <w:jc w:val="center"/>
              <w:rPr>
                <w:rFonts w:ascii="Arial" w:hAnsi="Arial" w:cs="Arial"/>
                <w:b/>
              </w:rPr>
            </w:pPr>
            <w:r w:rsidRPr="00617537">
              <w:rPr>
                <w:rFonts w:ascii="Arial" w:hAnsi="Arial" w:cs="Arial"/>
                <w:b/>
              </w:rPr>
              <w:t>x</w:t>
            </w:r>
          </w:p>
        </w:tc>
        <w:tc>
          <w:tcPr>
            <w:tcW w:w="390" w:type="pct"/>
          </w:tcPr>
          <w:p w14:paraId="20399E63" w14:textId="51C261A1" w:rsidR="000D7445" w:rsidRDefault="000D7445" w:rsidP="000D7445">
            <w:pPr>
              <w:spacing w:after="120"/>
              <w:jc w:val="center"/>
              <w:rPr>
                <w:rFonts w:ascii="Arial" w:hAnsi="Arial" w:cs="Arial"/>
                <w:b/>
              </w:rPr>
            </w:pPr>
            <w:r w:rsidRPr="00617537">
              <w:rPr>
                <w:rFonts w:ascii="Arial" w:hAnsi="Arial" w:cs="Arial"/>
                <w:b/>
              </w:rPr>
              <w:t>x</w:t>
            </w:r>
          </w:p>
        </w:tc>
        <w:tc>
          <w:tcPr>
            <w:tcW w:w="391" w:type="pct"/>
          </w:tcPr>
          <w:p w14:paraId="5D7E07B7" w14:textId="062A4B57" w:rsidR="000D7445" w:rsidRPr="00302082" w:rsidRDefault="000D7445" w:rsidP="000D7445">
            <w:pPr>
              <w:spacing w:after="120"/>
              <w:rPr>
                <w:rFonts w:ascii="Arial" w:hAnsi="Arial" w:cs="Arial"/>
                <w:b/>
              </w:rPr>
            </w:pPr>
            <w:r w:rsidRPr="00617537">
              <w:rPr>
                <w:rFonts w:ascii="Arial" w:hAnsi="Arial" w:cs="Arial"/>
                <w:b/>
              </w:rPr>
              <w:t>x</w:t>
            </w:r>
          </w:p>
        </w:tc>
        <w:tc>
          <w:tcPr>
            <w:tcW w:w="391" w:type="pct"/>
          </w:tcPr>
          <w:p w14:paraId="46FAE9D2" w14:textId="6BEADFC3" w:rsidR="000D7445" w:rsidRDefault="000D7445" w:rsidP="000D7445">
            <w:pPr>
              <w:spacing w:after="120"/>
              <w:jc w:val="center"/>
              <w:rPr>
                <w:rFonts w:ascii="Arial" w:hAnsi="Arial" w:cs="Arial"/>
                <w:b/>
              </w:rPr>
            </w:pPr>
            <w:r w:rsidRPr="00DF017A">
              <w:rPr>
                <w:rFonts w:ascii="Arial" w:hAnsi="Arial" w:cs="Arial"/>
                <w:b/>
              </w:rPr>
              <w:t>x</w:t>
            </w:r>
          </w:p>
        </w:tc>
        <w:tc>
          <w:tcPr>
            <w:tcW w:w="391" w:type="pct"/>
          </w:tcPr>
          <w:p w14:paraId="22E8FE2C" w14:textId="3D18CF83" w:rsidR="000D7445" w:rsidRPr="00302082" w:rsidRDefault="000D7445" w:rsidP="000D7445">
            <w:pPr>
              <w:spacing w:after="120"/>
              <w:rPr>
                <w:rFonts w:ascii="Arial" w:hAnsi="Arial" w:cs="Arial"/>
                <w:b/>
              </w:rPr>
            </w:pPr>
            <w:r w:rsidRPr="00DF017A">
              <w:rPr>
                <w:rFonts w:ascii="Arial" w:hAnsi="Arial" w:cs="Arial"/>
                <w:b/>
              </w:rPr>
              <w:t>x</w:t>
            </w:r>
          </w:p>
        </w:tc>
        <w:tc>
          <w:tcPr>
            <w:tcW w:w="391" w:type="pct"/>
          </w:tcPr>
          <w:p w14:paraId="5F6BB280" w14:textId="7F0CCB13" w:rsidR="000D7445" w:rsidRPr="00302082" w:rsidRDefault="000D7445" w:rsidP="000D7445">
            <w:pPr>
              <w:spacing w:after="120"/>
              <w:jc w:val="center"/>
              <w:rPr>
                <w:rFonts w:ascii="Arial" w:hAnsi="Arial" w:cs="Arial"/>
                <w:b/>
              </w:rPr>
            </w:pPr>
            <w:r w:rsidRPr="00DF017A">
              <w:rPr>
                <w:rFonts w:ascii="Arial" w:hAnsi="Arial" w:cs="Arial"/>
                <w:b/>
              </w:rPr>
              <w:t>x</w:t>
            </w:r>
          </w:p>
        </w:tc>
        <w:tc>
          <w:tcPr>
            <w:tcW w:w="391" w:type="pct"/>
          </w:tcPr>
          <w:p w14:paraId="41ABD482" w14:textId="7088E5D9" w:rsidR="000D7445" w:rsidRDefault="000D7445" w:rsidP="000D7445">
            <w:pPr>
              <w:spacing w:after="120"/>
              <w:jc w:val="center"/>
              <w:rPr>
                <w:rFonts w:ascii="Arial" w:hAnsi="Arial" w:cs="Arial"/>
                <w:b/>
              </w:rPr>
            </w:pPr>
            <w:r w:rsidRPr="00DF017A">
              <w:rPr>
                <w:rFonts w:ascii="Arial" w:hAnsi="Arial" w:cs="Arial"/>
                <w:b/>
              </w:rPr>
              <w:t>x</w:t>
            </w:r>
          </w:p>
        </w:tc>
        <w:tc>
          <w:tcPr>
            <w:tcW w:w="391" w:type="pct"/>
          </w:tcPr>
          <w:p w14:paraId="78044A4D" w14:textId="02303C79" w:rsidR="000D7445" w:rsidRDefault="000D7445" w:rsidP="000D7445">
            <w:pPr>
              <w:spacing w:after="120"/>
              <w:jc w:val="center"/>
              <w:rPr>
                <w:rFonts w:ascii="Arial" w:hAnsi="Arial" w:cs="Arial"/>
                <w:b/>
              </w:rPr>
            </w:pPr>
            <w:r w:rsidRPr="00DF017A">
              <w:rPr>
                <w:rFonts w:ascii="Arial" w:hAnsi="Arial" w:cs="Arial"/>
                <w:b/>
              </w:rPr>
              <w:t>x</w:t>
            </w:r>
          </w:p>
        </w:tc>
        <w:tc>
          <w:tcPr>
            <w:tcW w:w="391" w:type="pct"/>
          </w:tcPr>
          <w:p w14:paraId="57A36C53" w14:textId="224D832A" w:rsidR="000D7445" w:rsidRDefault="000D7445" w:rsidP="000D7445">
            <w:pPr>
              <w:spacing w:after="120"/>
              <w:jc w:val="center"/>
              <w:rPr>
                <w:rFonts w:ascii="Arial" w:hAnsi="Arial" w:cs="Arial"/>
                <w:b/>
              </w:rPr>
            </w:pPr>
            <w:r w:rsidRPr="00DF017A">
              <w:rPr>
                <w:rFonts w:ascii="Arial" w:hAnsi="Arial" w:cs="Arial"/>
                <w:b/>
              </w:rPr>
              <w:t>x</w:t>
            </w:r>
          </w:p>
        </w:tc>
        <w:tc>
          <w:tcPr>
            <w:tcW w:w="386" w:type="pct"/>
          </w:tcPr>
          <w:p w14:paraId="337F8BD6" w14:textId="423D65B8" w:rsidR="000D7445" w:rsidRDefault="000D7445" w:rsidP="000D7445">
            <w:pPr>
              <w:spacing w:after="120"/>
              <w:jc w:val="center"/>
              <w:rPr>
                <w:rFonts w:ascii="Arial" w:hAnsi="Arial" w:cs="Arial"/>
                <w:b/>
              </w:rPr>
            </w:pPr>
            <w:r>
              <w:rPr>
                <w:rFonts w:ascii="Arial" w:hAnsi="Arial" w:cs="Arial"/>
                <w:b/>
              </w:rPr>
              <w:t>x</w:t>
            </w:r>
          </w:p>
        </w:tc>
      </w:tr>
      <w:tr w:rsidR="000D7445" w:rsidRPr="00302082" w14:paraId="2E32AE50" w14:textId="77777777" w:rsidTr="00ED0BF9">
        <w:tc>
          <w:tcPr>
            <w:tcW w:w="1097" w:type="pct"/>
          </w:tcPr>
          <w:p w14:paraId="57F74C0A" w14:textId="77777777" w:rsidR="000D7445" w:rsidRPr="00302082" w:rsidRDefault="000D7445" w:rsidP="000D7445">
            <w:pPr>
              <w:spacing w:after="120"/>
              <w:rPr>
                <w:rFonts w:ascii="Arial" w:hAnsi="Arial" w:cs="Arial"/>
                <w:i/>
              </w:rPr>
            </w:pPr>
            <w:r>
              <w:rPr>
                <w:rFonts w:ascii="Arial" w:hAnsi="Arial" w:cs="Arial"/>
                <w:i/>
              </w:rPr>
              <w:t>Examination</w:t>
            </w:r>
          </w:p>
        </w:tc>
        <w:tc>
          <w:tcPr>
            <w:tcW w:w="390" w:type="pct"/>
          </w:tcPr>
          <w:p w14:paraId="6AA39FAD" w14:textId="77777777" w:rsidR="000D7445" w:rsidRPr="00302082" w:rsidRDefault="000D7445" w:rsidP="000D7445">
            <w:pPr>
              <w:spacing w:after="120"/>
              <w:jc w:val="center"/>
              <w:rPr>
                <w:rFonts w:ascii="Arial" w:hAnsi="Arial" w:cs="Arial"/>
                <w:b/>
              </w:rPr>
            </w:pPr>
            <w:r>
              <w:rPr>
                <w:rFonts w:ascii="Arial" w:hAnsi="Arial" w:cs="Arial"/>
                <w:b/>
              </w:rPr>
              <w:t>x</w:t>
            </w:r>
          </w:p>
        </w:tc>
        <w:tc>
          <w:tcPr>
            <w:tcW w:w="390" w:type="pct"/>
          </w:tcPr>
          <w:p w14:paraId="2231A02B" w14:textId="77777777" w:rsidR="000D7445" w:rsidRPr="00302082" w:rsidRDefault="000D7445" w:rsidP="000D7445">
            <w:pPr>
              <w:spacing w:after="120"/>
              <w:jc w:val="center"/>
              <w:rPr>
                <w:rFonts w:ascii="Arial" w:hAnsi="Arial" w:cs="Arial"/>
                <w:b/>
              </w:rPr>
            </w:pPr>
            <w:r>
              <w:rPr>
                <w:rFonts w:ascii="Arial" w:hAnsi="Arial" w:cs="Arial"/>
                <w:b/>
              </w:rPr>
              <w:t>x</w:t>
            </w:r>
          </w:p>
        </w:tc>
        <w:tc>
          <w:tcPr>
            <w:tcW w:w="391" w:type="pct"/>
          </w:tcPr>
          <w:p w14:paraId="64DA4FCF" w14:textId="77777777" w:rsidR="000D7445" w:rsidRPr="00302082" w:rsidRDefault="000D7445" w:rsidP="000D7445">
            <w:pPr>
              <w:spacing w:after="120"/>
              <w:jc w:val="center"/>
              <w:rPr>
                <w:rFonts w:ascii="Arial" w:hAnsi="Arial" w:cs="Arial"/>
                <w:b/>
              </w:rPr>
            </w:pPr>
            <w:r>
              <w:rPr>
                <w:rFonts w:ascii="Arial" w:hAnsi="Arial" w:cs="Arial"/>
                <w:b/>
              </w:rPr>
              <w:t>x</w:t>
            </w:r>
          </w:p>
        </w:tc>
        <w:tc>
          <w:tcPr>
            <w:tcW w:w="391" w:type="pct"/>
          </w:tcPr>
          <w:p w14:paraId="2634AF43" w14:textId="77777777" w:rsidR="000D7445" w:rsidRPr="00302082" w:rsidRDefault="000D7445" w:rsidP="000D7445">
            <w:pPr>
              <w:spacing w:after="120"/>
              <w:jc w:val="center"/>
              <w:rPr>
                <w:rFonts w:ascii="Arial" w:hAnsi="Arial" w:cs="Arial"/>
                <w:b/>
              </w:rPr>
            </w:pPr>
            <w:r>
              <w:rPr>
                <w:rFonts w:ascii="Arial" w:hAnsi="Arial" w:cs="Arial"/>
                <w:b/>
              </w:rPr>
              <w:t>x</w:t>
            </w:r>
          </w:p>
        </w:tc>
        <w:tc>
          <w:tcPr>
            <w:tcW w:w="391" w:type="pct"/>
          </w:tcPr>
          <w:p w14:paraId="4E3468DE" w14:textId="77777777" w:rsidR="000D7445" w:rsidRPr="00302082" w:rsidRDefault="000D7445" w:rsidP="000D7445">
            <w:pPr>
              <w:spacing w:after="120"/>
              <w:jc w:val="center"/>
              <w:rPr>
                <w:rFonts w:ascii="Arial" w:hAnsi="Arial" w:cs="Arial"/>
                <w:b/>
              </w:rPr>
            </w:pPr>
            <w:r>
              <w:rPr>
                <w:rFonts w:ascii="Arial" w:hAnsi="Arial" w:cs="Arial"/>
                <w:b/>
              </w:rPr>
              <w:t>x</w:t>
            </w:r>
          </w:p>
        </w:tc>
        <w:tc>
          <w:tcPr>
            <w:tcW w:w="391" w:type="pct"/>
          </w:tcPr>
          <w:p w14:paraId="4BA7EA15" w14:textId="77777777" w:rsidR="000D7445" w:rsidRPr="00302082" w:rsidRDefault="000D7445" w:rsidP="000D7445">
            <w:pPr>
              <w:spacing w:after="120"/>
              <w:jc w:val="center"/>
              <w:rPr>
                <w:rFonts w:ascii="Arial" w:hAnsi="Arial" w:cs="Arial"/>
                <w:b/>
              </w:rPr>
            </w:pPr>
            <w:r>
              <w:rPr>
                <w:rFonts w:ascii="Arial" w:hAnsi="Arial" w:cs="Arial"/>
                <w:b/>
              </w:rPr>
              <w:t>x</w:t>
            </w:r>
          </w:p>
        </w:tc>
        <w:tc>
          <w:tcPr>
            <w:tcW w:w="391" w:type="pct"/>
          </w:tcPr>
          <w:p w14:paraId="03CC14E1" w14:textId="77777777" w:rsidR="000D7445" w:rsidRPr="00302082" w:rsidRDefault="000D7445" w:rsidP="000D7445">
            <w:pPr>
              <w:spacing w:after="120"/>
              <w:jc w:val="center"/>
              <w:rPr>
                <w:rFonts w:ascii="Arial" w:hAnsi="Arial" w:cs="Arial"/>
                <w:b/>
              </w:rPr>
            </w:pPr>
            <w:r>
              <w:rPr>
                <w:rFonts w:ascii="Arial" w:hAnsi="Arial" w:cs="Arial"/>
                <w:b/>
              </w:rPr>
              <w:t>x</w:t>
            </w:r>
          </w:p>
        </w:tc>
        <w:tc>
          <w:tcPr>
            <w:tcW w:w="391" w:type="pct"/>
          </w:tcPr>
          <w:p w14:paraId="4749A8C5" w14:textId="77777777" w:rsidR="000D7445" w:rsidRPr="00302082" w:rsidRDefault="000D7445" w:rsidP="000D7445">
            <w:pPr>
              <w:spacing w:after="120"/>
              <w:jc w:val="center"/>
              <w:rPr>
                <w:rFonts w:ascii="Arial" w:hAnsi="Arial" w:cs="Arial"/>
                <w:b/>
              </w:rPr>
            </w:pPr>
            <w:r>
              <w:rPr>
                <w:rFonts w:ascii="Arial" w:hAnsi="Arial" w:cs="Arial"/>
                <w:b/>
              </w:rPr>
              <w:t>x</w:t>
            </w:r>
          </w:p>
        </w:tc>
        <w:tc>
          <w:tcPr>
            <w:tcW w:w="391" w:type="pct"/>
          </w:tcPr>
          <w:p w14:paraId="6FDC6DC6" w14:textId="77777777" w:rsidR="000D7445" w:rsidRPr="00302082" w:rsidRDefault="000D7445" w:rsidP="000D7445">
            <w:pPr>
              <w:spacing w:after="120"/>
              <w:jc w:val="center"/>
              <w:rPr>
                <w:rFonts w:ascii="Arial" w:hAnsi="Arial" w:cs="Arial"/>
                <w:b/>
              </w:rPr>
            </w:pPr>
            <w:r>
              <w:rPr>
                <w:rFonts w:ascii="Arial" w:hAnsi="Arial" w:cs="Arial"/>
                <w:b/>
              </w:rPr>
              <w:t>x</w:t>
            </w:r>
          </w:p>
        </w:tc>
        <w:tc>
          <w:tcPr>
            <w:tcW w:w="386" w:type="pct"/>
          </w:tcPr>
          <w:p w14:paraId="766C2775" w14:textId="77777777" w:rsidR="000D7445" w:rsidRPr="00302082" w:rsidRDefault="000D7445" w:rsidP="000D7445">
            <w:pPr>
              <w:spacing w:after="120"/>
              <w:jc w:val="center"/>
              <w:rPr>
                <w:rFonts w:ascii="Arial" w:hAnsi="Arial" w:cs="Arial"/>
                <w:b/>
              </w:rPr>
            </w:pPr>
            <w:r>
              <w:rPr>
                <w:rFonts w:ascii="Arial" w:hAnsi="Arial" w:cs="Arial"/>
                <w:b/>
              </w:rPr>
              <w:t>x</w:t>
            </w:r>
          </w:p>
        </w:tc>
      </w:tr>
    </w:tbl>
    <w:p w14:paraId="4B9808A1" w14:textId="4572A638"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DA5C2A3" w14:textId="77777777" w:rsidR="00A50B1E" w:rsidRPr="00A50B1E" w:rsidRDefault="00A50B1E" w:rsidP="00A50B1E">
      <w:pPr>
        <w:pStyle w:val="ListParagraph"/>
        <w:spacing w:after="120" w:line="240" w:lineRule="auto"/>
        <w:ind w:left="567" w:right="260"/>
        <w:rPr>
          <w:rFonts w:ascii="Arial" w:hAnsi="Arial" w:cs="Arial"/>
          <w:iCs/>
        </w:rPr>
      </w:pPr>
      <w:r w:rsidRPr="00A50B1E">
        <w:rPr>
          <w:rFonts w:ascii="Arial" w:hAnsi="Arial" w:cs="Arial"/>
        </w:rPr>
        <w:t>The module explores the change and continuity of management practice and theory in light of the growth of global markets and changing demographic profile of the workplace including the use of new technology.  Culture management is also studied within this module.</w:t>
      </w:r>
    </w:p>
    <w:p w14:paraId="701FE8E2" w14:textId="64CABFEF" w:rsidR="00922E9E" w:rsidRPr="00922E9E" w:rsidRDefault="009F7D33" w:rsidP="00696FF5">
      <w:pPr>
        <w:spacing w:after="120" w:line="240" w:lineRule="auto"/>
        <w:ind w:left="567" w:right="260"/>
        <w:jc w:val="both"/>
        <w:rPr>
          <w:rFonts w:ascii="Arial" w:hAnsi="Arial" w:cs="Arial"/>
          <w:i/>
          <w:iCs/>
        </w:rPr>
      </w:pPr>
      <w:r>
        <w:rPr>
          <w:rFonts w:ascii="Arial" w:hAnsi="Arial" w:cs="Arial"/>
          <w:i/>
          <w:iCs/>
        </w:rPr>
        <w:t xml:space="preserve"> </w:t>
      </w:r>
    </w:p>
    <w:p w14:paraId="13360E8E" w14:textId="77777777" w:rsidR="00922E9E" w:rsidRDefault="00922E9E" w:rsidP="00302082">
      <w:pPr>
        <w:spacing w:after="120" w:line="240" w:lineRule="auto"/>
        <w:ind w:left="426" w:right="260"/>
        <w:rPr>
          <w:rFonts w:ascii="Arial" w:hAnsi="Arial" w:cs="Arial"/>
          <w:i/>
          <w:iCs/>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50B1E" w:rsidRPr="00302082" w14:paraId="07085151" w14:textId="77777777" w:rsidTr="00694309">
        <w:trPr>
          <w:trHeight w:val="305"/>
        </w:trPr>
        <w:tc>
          <w:tcPr>
            <w:tcW w:w="1526" w:type="dxa"/>
          </w:tcPr>
          <w:p w14:paraId="3A16B3FC" w14:textId="720E1E0D" w:rsidR="00A50B1E" w:rsidRPr="00506EEA" w:rsidRDefault="00ED0BF9" w:rsidP="00A50B1E">
            <w:pPr>
              <w:spacing w:after="120"/>
              <w:ind w:right="-330"/>
              <w:rPr>
                <w:rFonts w:ascii="Arial" w:hAnsi="Arial" w:cs="Arial"/>
              </w:rPr>
            </w:pPr>
            <w:r>
              <w:rPr>
                <w:rFonts w:ascii="Arial" w:hAnsi="Arial" w:cs="Arial"/>
              </w:rPr>
              <w:t>0</w:t>
            </w:r>
            <w:r w:rsidR="00A50B1E">
              <w:rPr>
                <w:rFonts w:ascii="Arial" w:hAnsi="Arial" w:cs="Arial"/>
              </w:rPr>
              <w:t>3/10/2017</w:t>
            </w:r>
          </w:p>
        </w:tc>
        <w:tc>
          <w:tcPr>
            <w:tcW w:w="1701" w:type="dxa"/>
          </w:tcPr>
          <w:p w14:paraId="1403AEBB" w14:textId="19A81362" w:rsidR="00A50B1E" w:rsidRPr="00506EEA" w:rsidRDefault="00A50B1E" w:rsidP="00A50B1E">
            <w:pPr>
              <w:spacing w:after="120"/>
              <w:ind w:right="-330"/>
              <w:rPr>
                <w:rFonts w:ascii="Arial" w:hAnsi="Arial" w:cs="Arial"/>
              </w:rPr>
            </w:pPr>
            <w:r>
              <w:rPr>
                <w:rFonts w:ascii="Arial" w:hAnsi="Arial" w:cs="Arial"/>
              </w:rPr>
              <w:t>Major</w:t>
            </w:r>
          </w:p>
        </w:tc>
        <w:tc>
          <w:tcPr>
            <w:tcW w:w="2410" w:type="dxa"/>
          </w:tcPr>
          <w:p w14:paraId="6C52E9CA" w14:textId="5FFC5577" w:rsidR="00A50B1E" w:rsidRPr="00506EEA" w:rsidRDefault="00A50B1E" w:rsidP="00A50B1E">
            <w:pPr>
              <w:spacing w:after="120"/>
              <w:ind w:right="-330"/>
              <w:rPr>
                <w:rFonts w:ascii="Arial" w:hAnsi="Arial" w:cs="Arial"/>
              </w:rPr>
            </w:pPr>
            <w:r>
              <w:rPr>
                <w:rFonts w:ascii="Arial" w:hAnsi="Arial" w:cs="Arial"/>
              </w:rPr>
              <w:t>January 2018</w:t>
            </w:r>
          </w:p>
        </w:tc>
        <w:tc>
          <w:tcPr>
            <w:tcW w:w="2448" w:type="dxa"/>
          </w:tcPr>
          <w:p w14:paraId="43DFCA84" w14:textId="6E679F47" w:rsidR="00A50B1E" w:rsidRPr="00506EEA" w:rsidRDefault="00A50B1E" w:rsidP="00A50B1E">
            <w:pPr>
              <w:spacing w:after="120"/>
              <w:ind w:right="-330"/>
              <w:rPr>
                <w:rFonts w:ascii="Arial" w:hAnsi="Arial" w:cs="Arial"/>
              </w:rPr>
            </w:pPr>
            <w:r>
              <w:rPr>
                <w:rFonts w:ascii="Arial" w:hAnsi="Arial" w:cs="Arial"/>
              </w:rPr>
              <w:t>12,13,14,17</w:t>
            </w:r>
          </w:p>
        </w:tc>
        <w:tc>
          <w:tcPr>
            <w:tcW w:w="2597" w:type="dxa"/>
          </w:tcPr>
          <w:p w14:paraId="7B690596" w14:textId="185659F6" w:rsidR="00A50B1E" w:rsidRPr="00506EEA" w:rsidRDefault="00A50B1E" w:rsidP="00A50B1E">
            <w:pPr>
              <w:spacing w:after="120"/>
              <w:ind w:right="-330"/>
              <w:rPr>
                <w:rFonts w:ascii="Arial" w:hAnsi="Arial" w:cs="Arial"/>
              </w:rPr>
            </w:pPr>
            <w:r>
              <w:rPr>
                <w:rFonts w:ascii="Arial" w:hAnsi="Arial" w:cs="Arial"/>
              </w:rPr>
              <w:t>No</w:t>
            </w:r>
          </w:p>
        </w:tc>
      </w:tr>
      <w:tr w:rsidR="00A50B1E" w:rsidRPr="00302082" w14:paraId="647DDE06" w14:textId="77777777" w:rsidTr="00694309">
        <w:trPr>
          <w:trHeight w:val="305"/>
        </w:trPr>
        <w:tc>
          <w:tcPr>
            <w:tcW w:w="1526" w:type="dxa"/>
          </w:tcPr>
          <w:p w14:paraId="652453C9" w14:textId="641C90F4" w:rsidR="00A50B1E" w:rsidRPr="00302082" w:rsidRDefault="00ED0BF9" w:rsidP="00A50B1E">
            <w:pPr>
              <w:spacing w:after="120"/>
              <w:ind w:right="-330"/>
              <w:rPr>
                <w:rFonts w:ascii="Arial" w:hAnsi="Arial" w:cs="Arial"/>
              </w:rPr>
            </w:pPr>
            <w:r>
              <w:rPr>
                <w:rFonts w:ascii="Arial" w:hAnsi="Arial" w:cs="Arial"/>
              </w:rPr>
              <w:t>07/01/2019</w:t>
            </w:r>
          </w:p>
        </w:tc>
        <w:tc>
          <w:tcPr>
            <w:tcW w:w="1701" w:type="dxa"/>
          </w:tcPr>
          <w:p w14:paraId="3DAF2B2C" w14:textId="5A8C3659" w:rsidR="00A50B1E" w:rsidRPr="00302082" w:rsidRDefault="00ED0BF9" w:rsidP="00A50B1E">
            <w:pPr>
              <w:spacing w:after="120"/>
              <w:ind w:right="-330"/>
              <w:rPr>
                <w:rFonts w:ascii="Arial" w:hAnsi="Arial" w:cs="Arial"/>
              </w:rPr>
            </w:pPr>
            <w:r>
              <w:rPr>
                <w:rFonts w:ascii="Arial" w:hAnsi="Arial" w:cs="Arial"/>
              </w:rPr>
              <w:t>Minor</w:t>
            </w:r>
          </w:p>
        </w:tc>
        <w:tc>
          <w:tcPr>
            <w:tcW w:w="2410" w:type="dxa"/>
          </w:tcPr>
          <w:p w14:paraId="04181912" w14:textId="1B123C28" w:rsidR="00A50B1E" w:rsidRPr="00302082" w:rsidRDefault="00ED0BF9" w:rsidP="00A50B1E">
            <w:pPr>
              <w:spacing w:after="120"/>
              <w:ind w:right="-330"/>
              <w:rPr>
                <w:rFonts w:ascii="Arial" w:hAnsi="Arial" w:cs="Arial"/>
              </w:rPr>
            </w:pPr>
            <w:r>
              <w:rPr>
                <w:rFonts w:ascii="Arial" w:hAnsi="Arial" w:cs="Arial"/>
              </w:rPr>
              <w:t>September 2019</w:t>
            </w:r>
          </w:p>
        </w:tc>
        <w:tc>
          <w:tcPr>
            <w:tcW w:w="2448" w:type="dxa"/>
          </w:tcPr>
          <w:p w14:paraId="2B86721A" w14:textId="0526BCE2" w:rsidR="00A50B1E" w:rsidRPr="00302082" w:rsidRDefault="00ED0BF9" w:rsidP="00A50B1E">
            <w:pPr>
              <w:spacing w:after="120"/>
              <w:ind w:right="-330"/>
              <w:rPr>
                <w:rFonts w:ascii="Arial" w:hAnsi="Arial" w:cs="Arial"/>
              </w:rPr>
            </w:pPr>
            <w:r>
              <w:rPr>
                <w:rFonts w:ascii="Arial" w:hAnsi="Arial" w:cs="Arial"/>
              </w:rPr>
              <w:t>5,7,10,12,14</w:t>
            </w:r>
          </w:p>
        </w:tc>
        <w:tc>
          <w:tcPr>
            <w:tcW w:w="2597" w:type="dxa"/>
          </w:tcPr>
          <w:p w14:paraId="5FD40983" w14:textId="00635DF9" w:rsidR="00A50B1E" w:rsidRPr="00302082" w:rsidRDefault="00ED0BF9" w:rsidP="00A50B1E">
            <w:pPr>
              <w:spacing w:after="120"/>
              <w:ind w:right="-330"/>
              <w:rPr>
                <w:rFonts w:ascii="Arial" w:hAnsi="Arial" w:cs="Arial"/>
              </w:rPr>
            </w:pPr>
            <w:r>
              <w:rPr>
                <w:rFonts w:ascii="Arial" w:hAnsi="Arial" w:cs="Arial"/>
              </w:rPr>
              <w:t>No</w:t>
            </w: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A3386" w14:textId="77777777" w:rsidR="00210795" w:rsidRDefault="00210795" w:rsidP="009A2D37">
      <w:pPr>
        <w:spacing w:after="0" w:line="240" w:lineRule="auto"/>
      </w:pPr>
      <w:r>
        <w:separator/>
      </w:r>
    </w:p>
  </w:endnote>
  <w:endnote w:type="continuationSeparator" w:id="0">
    <w:p w14:paraId="37C01694" w14:textId="77777777" w:rsidR="00210795" w:rsidRDefault="00210795" w:rsidP="009A2D37">
      <w:pPr>
        <w:spacing w:after="0" w:line="240" w:lineRule="auto"/>
      </w:pPr>
      <w:r>
        <w:continuationSeparator/>
      </w:r>
    </w:p>
  </w:endnote>
  <w:endnote w:type="continuationNotice" w:id="1">
    <w:p w14:paraId="2A9AB59C" w14:textId="77777777" w:rsidR="00210795" w:rsidRDefault="002107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DE091ED" w:rsidR="008B2543" w:rsidRDefault="0019787E" w:rsidP="009A2D37">
        <w:pPr>
          <w:pStyle w:val="Footer"/>
          <w:jc w:val="center"/>
        </w:pPr>
        <w:r>
          <w:fldChar w:fldCharType="begin"/>
        </w:r>
        <w:r>
          <w:instrText xml:space="preserve"> PAGE   \* MERGEFORMAT </w:instrText>
        </w:r>
        <w:r>
          <w:fldChar w:fldCharType="separate"/>
        </w:r>
        <w:r w:rsidR="00ED0BF9">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B7C5" w14:textId="77777777" w:rsidR="00210795" w:rsidRDefault="00210795" w:rsidP="009A2D37">
      <w:pPr>
        <w:spacing w:after="0" w:line="240" w:lineRule="auto"/>
      </w:pPr>
      <w:r>
        <w:separator/>
      </w:r>
    </w:p>
  </w:footnote>
  <w:footnote w:type="continuationSeparator" w:id="0">
    <w:p w14:paraId="0D8816D0" w14:textId="77777777" w:rsidR="00210795" w:rsidRDefault="00210795" w:rsidP="009A2D37">
      <w:pPr>
        <w:spacing w:after="0" w:line="240" w:lineRule="auto"/>
      </w:pPr>
      <w:r>
        <w:continuationSeparator/>
      </w:r>
    </w:p>
  </w:footnote>
  <w:footnote w:type="continuationNotice" w:id="1">
    <w:p w14:paraId="0154A19C" w14:textId="77777777" w:rsidR="00210795" w:rsidRDefault="002107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4F66F6"/>
    <w:multiLevelType w:val="hybridMultilevel"/>
    <w:tmpl w:val="29ECB32A"/>
    <w:lvl w:ilvl="0" w:tplc="5B5E8A18">
      <w:start w:val="1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4BAB"/>
    <w:rsid w:val="000C0294"/>
    <w:rsid w:val="000C7A1C"/>
    <w:rsid w:val="000D2A8A"/>
    <w:rsid w:val="000D32AC"/>
    <w:rsid w:val="000D744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0795"/>
    <w:rsid w:val="0021578E"/>
    <w:rsid w:val="00227582"/>
    <w:rsid w:val="002308BE"/>
    <w:rsid w:val="002407C0"/>
    <w:rsid w:val="002461AF"/>
    <w:rsid w:val="002465A1"/>
    <w:rsid w:val="002524C0"/>
    <w:rsid w:val="00264576"/>
    <w:rsid w:val="0026585A"/>
    <w:rsid w:val="00266735"/>
    <w:rsid w:val="00273CF0"/>
    <w:rsid w:val="002748D4"/>
    <w:rsid w:val="00274ED7"/>
    <w:rsid w:val="002839E5"/>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76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47B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B85"/>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6846"/>
    <w:rsid w:val="0066747B"/>
    <w:rsid w:val="006725EC"/>
    <w:rsid w:val="00674ED0"/>
    <w:rsid w:val="00682650"/>
    <w:rsid w:val="00683609"/>
    <w:rsid w:val="00684851"/>
    <w:rsid w:val="00694309"/>
    <w:rsid w:val="00695285"/>
    <w:rsid w:val="00696FF5"/>
    <w:rsid w:val="006A070B"/>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B44"/>
    <w:rsid w:val="00A3007E"/>
    <w:rsid w:val="00A32048"/>
    <w:rsid w:val="00A41F06"/>
    <w:rsid w:val="00A50B1E"/>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2539"/>
    <w:rsid w:val="00AF50EE"/>
    <w:rsid w:val="00B0591D"/>
    <w:rsid w:val="00B12E31"/>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0A45"/>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548E0"/>
    <w:rsid w:val="00D65506"/>
    <w:rsid w:val="00D773CF"/>
    <w:rsid w:val="00D83563"/>
    <w:rsid w:val="00D8448F"/>
    <w:rsid w:val="00DA64B6"/>
    <w:rsid w:val="00DB5C9D"/>
    <w:rsid w:val="00DD02E6"/>
    <w:rsid w:val="00DD2C8A"/>
    <w:rsid w:val="00DF665B"/>
    <w:rsid w:val="00E0152A"/>
    <w:rsid w:val="00E03394"/>
    <w:rsid w:val="00E066E5"/>
    <w:rsid w:val="00E22F03"/>
    <w:rsid w:val="00E233C1"/>
    <w:rsid w:val="00E51404"/>
    <w:rsid w:val="00E574C9"/>
    <w:rsid w:val="00E610DE"/>
    <w:rsid w:val="00E66167"/>
    <w:rsid w:val="00E71F2F"/>
    <w:rsid w:val="00E77786"/>
    <w:rsid w:val="00E806FB"/>
    <w:rsid w:val="00EA0C1C"/>
    <w:rsid w:val="00EB1C2D"/>
    <w:rsid w:val="00EC1810"/>
    <w:rsid w:val="00EC3FCC"/>
    <w:rsid w:val="00ED0BF9"/>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347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77F7-C386-4112-89A8-28DB1CFA1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2782A-C01C-4CDE-959B-0ED4104F9F8E}"/>
</file>

<file path=customXml/itemProps3.xml><?xml version="1.0" encoding="utf-8"?>
<ds:datastoreItem xmlns:ds="http://schemas.openxmlformats.org/officeDocument/2006/customXml" ds:itemID="{94A1627B-47A1-47FD-9A27-F88970E80C47}">
  <ds:schemaRefs>
    <ds:schemaRef ds:uri="http://schemas.microsoft.com/sharepoint/v3/contenttype/forms"/>
  </ds:schemaRefs>
</ds:datastoreItem>
</file>

<file path=customXml/itemProps4.xml><?xml version="1.0" encoding="utf-8"?>
<ds:datastoreItem xmlns:ds="http://schemas.openxmlformats.org/officeDocument/2006/customXml" ds:itemID="{D0C5BB90-0F23-4DA9-B905-C71895CA03B0}">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ef2b9e05-657a-4dc1-8c6c-679bdea18f38"/>
    <ds:schemaRef ds:uri="http://www.w3.org/XML/1998/namespace"/>
    <ds:schemaRef ds:uri="http://purl.org/dc/dcmitype/"/>
  </ds:schemaRefs>
</ds:datastoreItem>
</file>

<file path=customXml/itemProps5.xml><?xml version="1.0" encoding="utf-8"?>
<ds:datastoreItem xmlns:ds="http://schemas.openxmlformats.org/officeDocument/2006/customXml" ds:itemID="{CDF79F4C-21F2-4114-BC3B-6DE9B0AE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838</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2</cp:revision>
  <cp:lastPrinted>2015-09-09T08:37:00Z</cp:lastPrinted>
  <dcterms:created xsi:type="dcterms:W3CDTF">2019-01-28T11:12:00Z</dcterms:created>
  <dcterms:modified xsi:type="dcterms:W3CDTF">2019-01-28T11:12:00Z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eab82fa2-1232-4c2a-85bd-d1ccb81c1188</vt:lpwstr>
  </property>
</Properties>
</file>