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3C1E31" w:rsidRDefault="003C1E31" w:rsidP="00696FF5">
      <w:pPr>
        <w:spacing w:after="120" w:line="240" w:lineRule="auto"/>
        <w:ind w:left="567" w:right="260"/>
        <w:jc w:val="both"/>
        <w:rPr>
          <w:rFonts w:ascii="Arial" w:hAnsi="Arial" w:cs="Arial"/>
          <w:iCs/>
        </w:rPr>
      </w:pPr>
      <w:r w:rsidRPr="003C1E31">
        <w:rPr>
          <w:rFonts w:ascii="Arial" w:hAnsi="Arial" w:cs="Arial"/>
        </w:rPr>
        <w:t xml:space="preserve">BIOS8570 </w:t>
      </w:r>
      <w:r w:rsidR="00C57028" w:rsidRPr="003C1E31">
        <w:rPr>
          <w:rFonts w:ascii="Arial" w:hAnsi="Arial" w:cs="Arial"/>
          <w:iCs/>
        </w:rPr>
        <w:t>(</w:t>
      </w:r>
      <w:r w:rsidRPr="003C1E31">
        <w:rPr>
          <w:rFonts w:ascii="Arial" w:hAnsi="Arial" w:cs="Arial"/>
          <w:iCs/>
        </w:rPr>
        <w:t>BI857</w:t>
      </w:r>
      <w:r w:rsidR="00C57028" w:rsidRPr="003C1E31">
        <w:rPr>
          <w:rFonts w:ascii="Arial" w:hAnsi="Arial" w:cs="Arial"/>
          <w:iCs/>
        </w:rPr>
        <w:t>) -</w:t>
      </w:r>
      <w:r w:rsidR="009A2D37" w:rsidRPr="003C1E31">
        <w:rPr>
          <w:rFonts w:ascii="Arial" w:hAnsi="Arial" w:cs="Arial"/>
          <w:iCs/>
        </w:rPr>
        <w:t xml:space="preserve"> </w:t>
      </w:r>
      <w:r w:rsidRPr="003C1E31">
        <w:rPr>
          <w:rFonts w:ascii="Arial" w:hAnsi="Arial" w:cs="Arial"/>
          <w:iCs/>
        </w:rPr>
        <w:t>Cancer Research in Focus</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C1E31" w:rsidRDefault="003C1E31" w:rsidP="00696FF5">
      <w:pPr>
        <w:spacing w:after="120" w:line="240" w:lineRule="auto"/>
        <w:ind w:left="567" w:right="260"/>
        <w:rPr>
          <w:rFonts w:ascii="Arial" w:hAnsi="Arial" w:cs="Arial"/>
          <w:iCs/>
        </w:rPr>
      </w:pPr>
      <w:r w:rsidRPr="003C1E31">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C1E31" w:rsidRDefault="003C1E31" w:rsidP="00696FF5">
      <w:pPr>
        <w:spacing w:after="120" w:line="240" w:lineRule="auto"/>
        <w:ind w:left="567" w:right="260"/>
        <w:jc w:val="both"/>
        <w:rPr>
          <w:rFonts w:ascii="Arial" w:hAnsi="Arial" w:cs="Arial"/>
        </w:rPr>
      </w:pPr>
      <w:r w:rsidRPr="003C1E31">
        <w:rPr>
          <w:rFonts w:ascii="Arial" w:hAnsi="Arial" w:cs="Arial"/>
        </w:rPr>
        <w:t xml:space="preserve">Level </w:t>
      </w:r>
      <w:proofErr w:type="gramStart"/>
      <w:r w:rsidRPr="003C1E31">
        <w:rPr>
          <w:rFonts w:ascii="Arial" w:hAnsi="Arial" w:cs="Arial"/>
        </w:rPr>
        <w:t>7</w:t>
      </w:r>
      <w:proofErr w:type="gramEnd"/>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C802C0" w:rsidRDefault="009A2D37" w:rsidP="00696FF5">
      <w:pPr>
        <w:pStyle w:val="NormalWeb"/>
        <w:spacing w:before="0" w:beforeAutospacing="0" w:after="120" w:afterAutospacing="0"/>
        <w:ind w:left="567" w:right="260"/>
        <w:rPr>
          <w:rFonts w:ascii="Arial" w:hAnsi="Arial" w:cs="Arial"/>
          <w:sz w:val="22"/>
          <w:szCs w:val="22"/>
        </w:rPr>
      </w:pPr>
      <w:r w:rsidRPr="00C802C0">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93673" w:rsidRDefault="00393673" w:rsidP="00696FF5">
      <w:pPr>
        <w:spacing w:after="120" w:line="240" w:lineRule="auto"/>
        <w:ind w:left="567" w:right="260"/>
        <w:jc w:val="both"/>
        <w:rPr>
          <w:rFonts w:ascii="Arial" w:hAnsi="Arial" w:cs="Arial"/>
          <w:iCs/>
        </w:rPr>
      </w:pPr>
      <w:r w:rsidRPr="00393673">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2A6B69" w:rsidRDefault="002A6B69" w:rsidP="00696FF5">
      <w:pPr>
        <w:spacing w:after="120" w:line="240" w:lineRule="auto"/>
        <w:ind w:left="567" w:right="260"/>
        <w:rPr>
          <w:rFonts w:ascii="Arial" w:hAnsi="Arial" w:cs="Arial"/>
          <w:iCs/>
        </w:rPr>
      </w:pPr>
      <w:r w:rsidRPr="002A6B69">
        <w:rPr>
          <w:rFonts w:ascii="Arial" w:hAnsi="Arial" w:cs="Arial"/>
          <w:iCs/>
        </w:rPr>
        <w:t>None</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645DB" w:rsidRPr="002645DB" w:rsidRDefault="002645DB" w:rsidP="00ED22DB">
      <w:pPr>
        <w:spacing w:after="0" w:line="240" w:lineRule="auto"/>
        <w:ind w:left="426" w:right="260" w:firstLine="141"/>
        <w:rPr>
          <w:rFonts w:ascii="Arial" w:hAnsi="Arial" w:cs="Arial"/>
          <w:iCs/>
        </w:rPr>
      </w:pPr>
      <w:r w:rsidRPr="002645DB">
        <w:rPr>
          <w:rFonts w:ascii="Arial" w:hAnsi="Arial" w:cs="Arial"/>
          <w:iCs/>
        </w:rPr>
        <w:t>MSc Cancer Biology (core)</w:t>
      </w:r>
    </w:p>
    <w:p w:rsidR="002645DB" w:rsidRPr="002645DB" w:rsidRDefault="002645DB" w:rsidP="00ED22DB">
      <w:pPr>
        <w:spacing w:after="0" w:line="240" w:lineRule="auto"/>
        <w:ind w:left="426" w:right="260" w:firstLine="141"/>
        <w:rPr>
          <w:rFonts w:ascii="Arial" w:hAnsi="Arial" w:cs="Arial"/>
          <w:iCs/>
        </w:rPr>
      </w:pPr>
      <w:r w:rsidRPr="002645DB">
        <w:rPr>
          <w:rFonts w:ascii="Arial" w:hAnsi="Arial" w:cs="Arial"/>
          <w:iCs/>
        </w:rPr>
        <w:t>MSc Biotechnology and Bioengineering (optional)</w:t>
      </w:r>
    </w:p>
    <w:p w:rsidR="00A11093" w:rsidRPr="002645DB" w:rsidRDefault="00A11093" w:rsidP="00ED22DB">
      <w:pPr>
        <w:spacing w:after="0" w:line="240" w:lineRule="auto"/>
        <w:ind w:left="426" w:right="260" w:firstLine="141"/>
        <w:rPr>
          <w:rFonts w:ascii="Arial" w:hAnsi="Arial" w:cs="Arial"/>
          <w:iCs/>
        </w:rPr>
      </w:pPr>
      <w:r>
        <w:rPr>
          <w:rFonts w:ascii="Arial" w:hAnsi="Arial" w:cs="Arial"/>
          <w:iCs/>
        </w:rPr>
        <w:t>MSc Biomedicine (optional)</w:t>
      </w:r>
    </w:p>
    <w:p w:rsidR="002645DB" w:rsidRPr="00302082" w:rsidRDefault="002645DB"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17678" w:rsidRPr="00D17678" w:rsidRDefault="00D17678" w:rsidP="00DB7760">
      <w:pPr>
        <w:spacing w:after="0" w:line="240" w:lineRule="auto"/>
        <w:ind w:left="567" w:right="260"/>
        <w:rPr>
          <w:rFonts w:ascii="Arial" w:hAnsi="Arial" w:cs="Arial"/>
          <w:iCs/>
        </w:rPr>
      </w:pPr>
      <w:r w:rsidRPr="00D17678">
        <w:rPr>
          <w:rFonts w:ascii="Arial" w:hAnsi="Arial" w:cs="Arial"/>
          <w:iCs/>
        </w:rPr>
        <w:t>8.1 Demonstrate knowledge and critical understanding of current and emerging issues in cancer biology and therapy.</w:t>
      </w:r>
    </w:p>
    <w:p w:rsidR="00D17678" w:rsidRPr="00D17678" w:rsidRDefault="00D17678" w:rsidP="00DB7760">
      <w:pPr>
        <w:spacing w:after="0" w:line="240" w:lineRule="auto"/>
        <w:ind w:left="567" w:right="260"/>
        <w:rPr>
          <w:rFonts w:ascii="Arial" w:hAnsi="Arial" w:cs="Arial"/>
          <w:iCs/>
        </w:rPr>
      </w:pPr>
      <w:r w:rsidRPr="00D17678">
        <w:rPr>
          <w:rFonts w:ascii="Arial" w:hAnsi="Arial" w:cs="Arial"/>
          <w:iCs/>
        </w:rPr>
        <w:t>8.2 Understand and critically evaluate modern cancer research and its application to solve research problems.</w:t>
      </w:r>
    </w:p>
    <w:p w:rsidR="00D17678" w:rsidRPr="00D17678" w:rsidRDefault="00D17678" w:rsidP="00DB7760">
      <w:pPr>
        <w:spacing w:after="0" w:line="240" w:lineRule="auto"/>
        <w:ind w:left="567" w:right="260"/>
        <w:rPr>
          <w:rFonts w:ascii="Arial" w:hAnsi="Arial" w:cs="Arial"/>
          <w:iCs/>
        </w:rPr>
      </w:pPr>
      <w:r w:rsidRPr="00D17678">
        <w:rPr>
          <w:rFonts w:ascii="Arial" w:hAnsi="Arial" w:cs="Arial"/>
          <w:iCs/>
        </w:rPr>
        <w:t>8.3 Design experiments and research projects within a biological research context.</w:t>
      </w:r>
    </w:p>
    <w:p w:rsidR="00D17678" w:rsidRPr="00D17678" w:rsidRDefault="00D17678" w:rsidP="00DB7760">
      <w:pPr>
        <w:spacing w:after="0" w:line="240" w:lineRule="auto"/>
        <w:ind w:left="567" w:right="260"/>
        <w:rPr>
          <w:rFonts w:ascii="Arial" w:hAnsi="Arial" w:cs="Arial"/>
          <w:iCs/>
        </w:rPr>
      </w:pPr>
      <w:r w:rsidRPr="00D17678">
        <w:rPr>
          <w:rFonts w:ascii="Arial" w:hAnsi="Arial" w:cs="Arial"/>
          <w:iCs/>
        </w:rPr>
        <w:t>8.4 Critically evaluate and interpret biological data.</w:t>
      </w:r>
    </w:p>
    <w:p w:rsidR="009A2D37" w:rsidRPr="00D17678" w:rsidRDefault="00D17678" w:rsidP="00DB7760">
      <w:pPr>
        <w:spacing w:after="0" w:line="240" w:lineRule="auto"/>
        <w:ind w:left="567" w:right="260"/>
        <w:rPr>
          <w:rFonts w:ascii="Arial" w:hAnsi="Arial" w:cs="Arial"/>
          <w:iCs/>
          <w:highlight w:val="yellow"/>
        </w:rPr>
      </w:pPr>
      <w:r w:rsidRPr="00D17678">
        <w:rPr>
          <w:rFonts w:ascii="Arial" w:hAnsi="Arial" w:cs="Arial"/>
          <w:iCs/>
        </w:rPr>
        <w:t>8.5 Organise and present complex experimental data.</w:t>
      </w:r>
    </w:p>
    <w:p w:rsidR="00D17678" w:rsidRPr="00302082" w:rsidRDefault="00D17678" w:rsidP="00D17678">
      <w:pPr>
        <w:spacing w:after="120" w:line="240" w:lineRule="auto"/>
        <w:ind w:right="260"/>
        <w:rPr>
          <w:rFonts w:ascii="Arial" w:hAnsi="Arial" w:cs="Arial"/>
          <w:i/>
        </w:rPr>
      </w:pPr>
    </w:p>
    <w:p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17678" w:rsidRPr="00D17678" w:rsidRDefault="00D17678" w:rsidP="00DB7760">
      <w:pPr>
        <w:spacing w:after="0" w:line="240" w:lineRule="auto"/>
        <w:ind w:left="567" w:right="260"/>
        <w:jc w:val="both"/>
        <w:rPr>
          <w:rFonts w:ascii="Arial" w:hAnsi="Arial" w:cs="Arial"/>
        </w:rPr>
      </w:pPr>
      <w:r w:rsidRPr="00D17678">
        <w:rPr>
          <w:rFonts w:ascii="Arial" w:hAnsi="Arial" w:cs="Arial"/>
        </w:rPr>
        <w:t xml:space="preserve">9.1 </w:t>
      </w:r>
      <w:r w:rsidR="00612639">
        <w:rPr>
          <w:rFonts w:ascii="Arial" w:hAnsi="Arial" w:cs="Arial"/>
        </w:rPr>
        <w:t>O</w:t>
      </w:r>
      <w:r w:rsidRPr="00D17678">
        <w:rPr>
          <w:rFonts w:ascii="Arial" w:hAnsi="Arial" w:cs="Arial"/>
        </w:rPr>
        <w:t>rganise information clearly</w:t>
      </w:r>
      <w:r w:rsidR="00612639">
        <w:rPr>
          <w:rFonts w:ascii="Arial" w:hAnsi="Arial" w:cs="Arial"/>
        </w:rPr>
        <w:t xml:space="preserve"> and</w:t>
      </w:r>
      <w:r w:rsidRPr="00D17678">
        <w:rPr>
          <w:rFonts w:ascii="Arial" w:hAnsi="Arial" w:cs="Arial"/>
        </w:rPr>
        <w:t xml:space="preserve"> present information, adap</w:t>
      </w:r>
      <w:r w:rsidR="00612639">
        <w:rPr>
          <w:rFonts w:ascii="Arial" w:hAnsi="Arial" w:cs="Arial"/>
        </w:rPr>
        <w:t>t</w:t>
      </w:r>
      <w:r w:rsidRPr="00D17678">
        <w:rPr>
          <w:rFonts w:ascii="Arial" w:hAnsi="Arial" w:cs="Arial"/>
        </w:rPr>
        <w:t xml:space="preserve"> for different audiences.</w:t>
      </w:r>
    </w:p>
    <w:p w:rsidR="00D17678" w:rsidRPr="00D17678" w:rsidRDefault="00D17678" w:rsidP="00DB7760">
      <w:pPr>
        <w:spacing w:after="0" w:line="240" w:lineRule="auto"/>
        <w:ind w:left="567" w:right="260"/>
        <w:jc w:val="both"/>
        <w:rPr>
          <w:rFonts w:ascii="Arial" w:hAnsi="Arial" w:cs="Arial"/>
        </w:rPr>
      </w:pPr>
      <w:proofErr w:type="gramStart"/>
      <w:r w:rsidRPr="00D17678">
        <w:rPr>
          <w:rFonts w:ascii="Arial" w:hAnsi="Arial" w:cs="Arial"/>
        </w:rPr>
        <w:t>9.2</w:t>
      </w:r>
      <w:proofErr w:type="gramEnd"/>
      <w:r w:rsidRPr="00D17678">
        <w:rPr>
          <w:rFonts w:ascii="Arial" w:hAnsi="Arial" w:cs="Arial"/>
        </w:rPr>
        <w:t xml:space="preserve"> </w:t>
      </w:r>
      <w:r w:rsidR="002B31CD">
        <w:rPr>
          <w:rFonts w:ascii="Arial" w:hAnsi="Arial" w:cs="Arial"/>
        </w:rPr>
        <w:t>I</w:t>
      </w:r>
      <w:r w:rsidRPr="00D17678">
        <w:rPr>
          <w:rFonts w:ascii="Arial" w:hAnsi="Arial" w:cs="Arial"/>
        </w:rPr>
        <w:t xml:space="preserve">nterpret data, marshal information from published sources, </w:t>
      </w:r>
      <w:r w:rsidR="002B31CD">
        <w:rPr>
          <w:rFonts w:ascii="Arial" w:hAnsi="Arial" w:cs="Arial"/>
        </w:rPr>
        <w:t xml:space="preserve">and </w:t>
      </w:r>
      <w:r w:rsidRPr="00D17678">
        <w:rPr>
          <w:rFonts w:ascii="Arial" w:hAnsi="Arial" w:cs="Arial"/>
        </w:rPr>
        <w:t>critical</w:t>
      </w:r>
      <w:r w:rsidR="002B31CD">
        <w:rPr>
          <w:rFonts w:ascii="Arial" w:hAnsi="Arial" w:cs="Arial"/>
        </w:rPr>
        <w:t>ly</w:t>
      </w:r>
      <w:r w:rsidRPr="00D17678">
        <w:rPr>
          <w:rFonts w:ascii="Arial" w:hAnsi="Arial" w:cs="Arial"/>
        </w:rPr>
        <w:t xml:space="preserve"> evaluat</w:t>
      </w:r>
      <w:r w:rsidR="002B31CD">
        <w:rPr>
          <w:rFonts w:ascii="Arial" w:hAnsi="Arial" w:cs="Arial"/>
        </w:rPr>
        <w:t>e</w:t>
      </w:r>
      <w:r w:rsidRPr="00D17678">
        <w:rPr>
          <w:rFonts w:ascii="Arial" w:hAnsi="Arial" w:cs="Arial"/>
        </w:rPr>
        <w:t xml:space="preserve"> own research and that of others.</w:t>
      </w:r>
    </w:p>
    <w:p w:rsidR="00D17678" w:rsidRPr="00D17678" w:rsidRDefault="00D17678" w:rsidP="00DB7760">
      <w:pPr>
        <w:spacing w:after="0" w:line="240" w:lineRule="auto"/>
        <w:ind w:left="567" w:right="260"/>
        <w:jc w:val="both"/>
        <w:rPr>
          <w:rFonts w:ascii="Arial" w:hAnsi="Arial" w:cs="Arial"/>
        </w:rPr>
      </w:pPr>
      <w:proofErr w:type="gramStart"/>
      <w:r w:rsidRPr="00D17678">
        <w:rPr>
          <w:rFonts w:ascii="Arial" w:hAnsi="Arial" w:cs="Arial"/>
        </w:rPr>
        <w:t>9.3</w:t>
      </w:r>
      <w:proofErr w:type="gramEnd"/>
      <w:r w:rsidRPr="00D17678">
        <w:rPr>
          <w:rFonts w:ascii="Arial" w:hAnsi="Arial" w:cs="Arial"/>
        </w:rPr>
        <w:t xml:space="preserve"> </w:t>
      </w:r>
      <w:r w:rsidR="002B31CD">
        <w:rPr>
          <w:rFonts w:ascii="Arial" w:hAnsi="Arial" w:cs="Arial"/>
        </w:rPr>
        <w:t>W</w:t>
      </w:r>
      <w:r w:rsidRPr="00D17678">
        <w:rPr>
          <w:rFonts w:ascii="Arial" w:hAnsi="Arial" w:cs="Arial"/>
        </w:rPr>
        <w:t>ork both independently and as part of a research group using peer support, diplomacy and collective responsibility.</w:t>
      </w:r>
    </w:p>
    <w:p w:rsidR="00D17678" w:rsidRPr="00D17678" w:rsidRDefault="00D17678" w:rsidP="00DB7760">
      <w:pPr>
        <w:spacing w:after="0" w:line="240" w:lineRule="auto"/>
        <w:ind w:left="567" w:right="260"/>
        <w:jc w:val="both"/>
        <w:rPr>
          <w:rFonts w:ascii="Arial" w:hAnsi="Arial" w:cs="Arial"/>
        </w:rPr>
      </w:pPr>
      <w:r w:rsidRPr="00D17678">
        <w:rPr>
          <w:rFonts w:ascii="Arial" w:hAnsi="Arial" w:cs="Arial"/>
        </w:rPr>
        <w:t xml:space="preserve">9.4 </w:t>
      </w:r>
      <w:r w:rsidR="002B31CD">
        <w:rPr>
          <w:rFonts w:ascii="Arial" w:hAnsi="Arial" w:cs="Arial"/>
        </w:rPr>
        <w:t>Manage</w:t>
      </w:r>
      <w:r w:rsidRPr="00D17678">
        <w:rPr>
          <w:rFonts w:ascii="Arial" w:hAnsi="Arial" w:cs="Arial"/>
        </w:rPr>
        <w:t xml:space="preserve"> time and workload management in order to meet personal targets and imposed deadlines.</w:t>
      </w:r>
    </w:p>
    <w:p w:rsidR="009A2D37" w:rsidRPr="00D17678" w:rsidRDefault="00D17678" w:rsidP="00DB7760">
      <w:pPr>
        <w:spacing w:after="0" w:line="240" w:lineRule="auto"/>
        <w:ind w:left="567" w:right="260"/>
        <w:jc w:val="both"/>
        <w:rPr>
          <w:rFonts w:ascii="Arial" w:hAnsi="Arial" w:cs="Arial"/>
        </w:rPr>
      </w:pPr>
      <w:r w:rsidRPr="00D17678">
        <w:rPr>
          <w:rFonts w:ascii="Arial" w:hAnsi="Arial" w:cs="Arial"/>
        </w:rPr>
        <w:t xml:space="preserve">9.5 </w:t>
      </w:r>
      <w:r w:rsidR="002B31CD">
        <w:rPr>
          <w:rFonts w:ascii="Arial" w:hAnsi="Arial" w:cs="Arial"/>
        </w:rPr>
        <w:t>U</w:t>
      </w:r>
      <w:r w:rsidRPr="00D17678">
        <w:rPr>
          <w:rFonts w:ascii="Arial" w:hAnsi="Arial" w:cs="Arial"/>
        </w:rPr>
        <w:t>se appropriate technology to retrieve, analyse and present scientific information.</w:t>
      </w:r>
    </w:p>
    <w:p w:rsidR="009A2D37" w:rsidRDefault="009A2D37" w:rsidP="00302082">
      <w:pPr>
        <w:pStyle w:val="Default"/>
        <w:spacing w:after="120"/>
        <w:ind w:left="720" w:right="260"/>
        <w:rPr>
          <w:color w:val="auto"/>
          <w:sz w:val="22"/>
          <w:szCs w:val="22"/>
        </w:rPr>
      </w:pPr>
    </w:p>
    <w:p w:rsidR="00D25693" w:rsidRDefault="00D25693" w:rsidP="00302082">
      <w:pPr>
        <w:pStyle w:val="Default"/>
        <w:spacing w:after="120"/>
        <w:ind w:left="720" w:right="260"/>
        <w:rPr>
          <w:color w:val="auto"/>
          <w:sz w:val="22"/>
          <w:szCs w:val="22"/>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853E50" w:rsidRDefault="00853E50" w:rsidP="00853E50">
      <w:pPr>
        <w:spacing w:after="120" w:line="240" w:lineRule="auto"/>
        <w:ind w:left="567" w:right="260"/>
        <w:rPr>
          <w:rFonts w:ascii="Arial" w:hAnsi="Arial" w:cs="Arial"/>
          <w:iCs/>
        </w:rPr>
      </w:pPr>
      <w:r w:rsidRPr="00853E50">
        <w:rPr>
          <w:rFonts w:ascii="Arial" w:hAnsi="Arial" w:cs="Arial"/>
          <w:iCs/>
        </w:rPr>
        <w:lastRenderedPageBreak/>
        <w:t xml:space="preserve">The module aims to develop understanding and analytical skills </w:t>
      </w:r>
      <w:proofErr w:type="gramStart"/>
      <w:r w:rsidRPr="00853E50">
        <w:rPr>
          <w:rFonts w:ascii="Arial" w:hAnsi="Arial" w:cs="Arial"/>
          <w:iCs/>
        </w:rPr>
        <w:t>in order to fully embed</w:t>
      </w:r>
      <w:proofErr w:type="gramEnd"/>
      <w:r w:rsidRPr="00853E50">
        <w:rPr>
          <w:rFonts w:ascii="Arial" w:hAnsi="Arial" w:cs="Arial"/>
          <w:iCs/>
        </w:rPr>
        <w:t xml:space="preserve"> students within the culture of cancer research. Based around seminars and interactive workshops, the initial stages of the module will involve an intensive rotation of seminars covering recent key developments in the field of cancer, delivered by experts, accompanied by critical evaluation and analysis of research articles exploring these research themes. Students will analyse, present and discuss the relevant research literature. They will gain experience in scientific design, literature analysis, scientific communication and the analysis and interpretation of complex experimental </w:t>
      </w:r>
      <w:proofErr w:type="spellStart"/>
      <w:r w:rsidRPr="00853E50">
        <w:rPr>
          <w:rFonts w:ascii="Arial" w:hAnsi="Arial" w:cs="Arial"/>
          <w:iCs/>
        </w:rPr>
        <w:t>data.The</w:t>
      </w:r>
      <w:proofErr w:type="spellEnd"/>
      <w:r w:rsidRPr="00853E50">
        <w:rPr>
          <w:rFonts w:ascii="Arial" w:hAnsi="Arial" w:cs="Arial"/>
          <w:iCs/>
        </w:rPr>
        <w:t xml:space="preserve"> later stages will focus on the students' own extended research project and will involve the preparation of a research proposal.</w:t>
      </w:r>
    </w:p>
    <w:p w:rsidR="00853E50" w:rsidRPr="00853E50" w:rsidRDefault="00853E50" w:rsidP="00853E50">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Pr="00853E50" w:rsidRDefault="00853E50" w:rsidP="00853E50">
      <w:pPr>
        <w:spacing w:after="120" w:line="240" w:lineRule="auto"/>
        <w:ind w:left="567" w:right="260"/>
        <w:jc w:val="both"/>
        <w:rPr>
          <w:rFonts w:ascii="Arial" w:hAnsi="Arial" w:cs="Arial"/>
        </w:rPr>
      </w:pPr>
      <w:r w:rsidRPr="00853E50">
        <w:rPr>
          <w:rFonts w:ascii="Arial" w:hAnsi="Arial" w:cs="Arial"/>
        </w:rPr>
        <w:t>The reading list will comprise research articles</w:t>
      </w:r>
      <w:r w:rsidR="002B31CD">
        <w:rPr>
          <w:rFonts w:ascii="Arial" w:hAnsi="Arial" w:cs="Arial"/>
        </w:rPr>
        <w:t xml:space="preserve"> from key scientific journals in the cancer research field</w:t>
      </w:r>
      <w:r w:rsidRPr="00853E50">
        <w:rPr>
          <w:rFonts w:ascii="Arial" w:hAnsi="Arial" w:cs="Arial"/>
        </w:rPr>
        <w:t xml:space="preserve">, which </w:t>
      </w:r>
      <w:proofErr w:type="gramStart"/>
      <w:r w:rsidRPr="00853E50">
        <w:rPr>
          <w:rFonts w:ascii="Arial" w:hAnsi="Arial" w:cs="Arial"/>
        </w:rPr>
        <w:t>will be used</w:t>
      </w:r>
      <w:proofErr w:type="gramEnd"/>
      <w:r w:rsidRPr="00853E50">
        <w:rPr>
          <w:rFonts w:ascii="Arial" w:hAnsi="Arial" w:cs="Arial"/>
        </w:rPr>
        <w:t xml:space="preserve"> to drive a case-study based approach to learning. Students will be provided with their own copies of this reading material, but in some </w:t>
      </w:r>
      <w:proofErr w:type="gramStart"/>
      <w:r w:rsidRPr="00853E50">
        <w:rPr>
          <w:rFonts w:ascii="Arial" w:hAnsi="Arial" w:cs="Arial"/>
        </w:rPr>
        <w:t>cases</w:t>
      </w:r>
      <w:proofErr w:type="gramEnd"/>
      <w:r w:rsidRPr="00853E50">
        <w:rPr>
          <w:rFonts w:ascii="Arial" w:hAnsi="Arial" w:cs="Arial"/>
        </w:rPr>
        <w:t xml:space="preserve"> they will be set tasks for receiving appropriate journal articles to which we already have access through the </w:t>
      </w:r>
      <w:proofErr w:type="spellStart"/>
      <w:r w:rsidRPr="00853E50">
        <w:rPr>
          <w:rFonts w:ascii="Arial" w:hAnsi="Arial" w:cs="Arial"/>
        </w:rPr>
        <w:t>Templeman</w:t>
      </w:r>
      <w:proofErr w:type="spellEnd"/>
      <w:r w:rsidRPr="00853E50">
        <w:rPr>
          <w:rFonts w:ascii="Arial" w:hAnsi="Arial" w:cs="Arial"/>
        </w:rPr>
        <w:t xml:space="preserve"> Library.</w:t>
      </w:r>
    </w:p>
    <w:p w:rsidR="00853E50" w:rsidRPr="00302082" w:rsidRDefault="00853E50" w:rsidP="00302082">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E81044" w:rsidRDefault="00C57028" w:rsidP="00696FF5">
      <w:pPr>
        <w:spacing w:after="120" w:line="240" w:lineRule="auto"/>
        <w:ind w:left="567" w:right="260"/>
        <w:jc w:val="both"/>
        <w:rPr>
          <w:rFonts w:ascii="Arial" w:hAnsi="Arial" w:cs="Arial"/>
          <w:i/>
          <w:iCs/>
        </w:rPr>
      </w:pPr>
      <w:r w:rsidRPr="00E81044">
        <w:rPr>
          <w:rFonts w:ascii="Arial" w:hAnsi="Arial" w:cs="Arial"/>
          <w:i/>
          <w:iCs/>
        </w:rPr>
        <w:t>Total contact hours:</w:t>
      </w:r>
      <w:r w:rsidR="00A11093" w:rsidRPr="00E81044">
        <w:rPr>
          <w:rFonts w:ascii="Arial" w:hAnsi="Arial" w:cs="Arial"/>
          <w:i/>
          <w:iCs/>
        </w:rPr>
        <w:t xml:space="preserve"> </w:t>
      </w:r>
      <w:r w:rsidR="00A11093" w:rsidRPr="00E81044">
        <w:rPr>
          <w:rFonts w:ascii="Arial" w:hAnsi="Arial" w:cs="Arial"/>
          <w:iCs/>
        </w:rPr>
        <w:t>40</w:t>
      </w:r>
    </w:p>
    <w:p w:rsidR="00C57028" w:rsidRPr="00E81044" w:rsidRDefault="00C57028" w:rsidP="00C57028">
      <w:pPr>
        <w:spacing w:after="120" w:line="240" w:lineRule="auto"/>
        <w:ind w:left="567" w:right="260"/>
        <w:jc w:val="both"/>
        <w:rPr>
          <w:rFonts w:ascii="Arial" w:hAnsi="Arial" w:cs="Arial"/>
          <w:i/>
          <w:iCs/>
        </w:rPr>
      </w:pPr>
      <w:r w:rsidRPr="00E81044">
        <w:rPr>
          <w:rFonts w:ascii="Arial" w:hAnsi="Arial" w:cs="Arial"/>
          <w:i/>
          <w:iCs/>
        </w:rPr>
        <w:t>Private study hours:</w:t>
      </w:r>
      <w:r w:rsidR="00A11093" w:rsidRPr="00E81044">
        <w:rPr>
          <w:rFonts w:ascii="Arial" w:hAnsi="Arial" w:cs="Arial"/>
          <w:i/>
          <w:iCs/>
        </w:rPr>
        <w:t xml:space="preserve"> 110</w:t>
      </w:r>
    </w:p>
    <w:p w:rsidR="00C57028" w:rsidRPr="00302082" w:rsidRDefault="00C57028" w:rsidP="00C57028">
      <w:pPr>
        <w:spacing w:after="120" w:line="240" w:lineRule="auto"/>
        <w:ind w:left="567" w:right="260"/>
        <w:jc w:val="both"/>
        <w:rPr>
          <w:rFonts w:ascii="Arial" w:hAnsi="Arial" w:cs="Arial"/>
          <w:i/>
          <w:iCs/>
        </w:rPr>
      </w:pPr>
      <w:r w:rsidRPr="00E81044">
        <w:rPr>
          <w:rFonts w:ascii="Arial" w:hAnsi="Arial" w:cs="Arial"/>
          <w:i/>
          <w:iCs/>
        </w:rPr>
        <w:t>Total study hours:</w:t>
      </w:r>
      <w:r w:rsidR="00A11093">
        <w:rPr>
          <w:rFonts w:ascii="Arial" w:hAnsi="Arial" w:cs="Arial"/>
          <w:i/>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931DEB" w:rsidRDefault="00A11093" w:rsidP="00931DEB">
      <w:pPr>
        <w:spacing w:after="120" w:line="240" w:lineRule="auto"/>
        <w:ind w:left="567" w:right="260"/>
        <w:rPr>
          <w:rFonts w:ascii="Arial" w:hAnsi="Arial" w:cs="Arial"/>
          <w:iCs/>
          <w:strike/>
        </w:rPr>
      </w:pPr>
      <w:r w:rsidRPr="00E81044">
        <w:rPr>
          <w:rFonts w:ascii="Arial" w:hAnsi="Arial" w:cs="Arial"/>
          <w:iCs/>
          <w:strike/>
        </w:rPr>
        <w:t>Essay in the style of “Nature Views and Analysis”</w:t>
      </w:r>
      <w:r w:rsidR="00931DEB" w:rsidRPr="00E81044">
        <w:rPr>
          <w:rFonts w:ascii="Arial" w:hAnsi="Arial" w:cs="Arial"/>
          <w:iCs/>
          <w:strike/>
        </w:rPr>
        <w:t xml:space="preserve"> (</w:t>
      </w:r>
      <w:r w:rsidRPr="00E81044">
        <w:rPr>
          <w:rFonts w:ascii="Arial" w:hAnsi="Arial" w:cs="Arial"/>
          <w:iCs/>
          <w:strike/>
        </w:rPr>
        <w:t xml:space="preserve">1,500 words, </w:t>
      </w:r>
      <w:r w:rsidR="00931DEB" w:rsidRPr="00E81044">
        <w:rPr>
          <w:rFonts w:ascii="Arial" w:hAnsi="Arial" w:cs="Arial"/>
          <w:iCs/>
          <w:strike/>
        </w:rPr>
        <w:t>25%)</w:t>
      </w:r>
    </w:p>
    <w:p w:rsidR="00612639" w:rsidRPr="00751BFA" w:rsidRDefault="00344AA6" w:rsidP="00931DEB">
      <w:pPr>
        <w:spacing w:after="120" w:line="240" w:lineRule="auto"/>
        <w:ind w:left="567" w:right="260"/>
        <w:rPr>
          <w:rFonts w:ascii="Arial" w:hAnsi="Arial" w:cs="Arial"/>
          <w:iCs/>
        </w:rPr>
      </w:pPr>
      <w:r>
        <w:rPr>
          <w:rFonts w:ascii="Arial" w:hAnsi="Arial" w:cs="Arial"/>
          <w:iCs/>
        </w:rPr>
        <w:t>Lab practical report</w:t>
      </w:r>
      <w:r w:rsidR="004E7442">
        <w:rPr>
          <w:rFonts w:ascii="Arial" w:hAnsi="Arial" w:cs="Arial"/>
          <w:iCs/>
        </w:rPr>
        <w:t xml:space="preserve"> </w:t>
      </w:r>
      <w:r w:rsidR="00751BFA">
        <w:rPr>
          <w:rFonts w:ascii="Arial" w:hAnsi="Arial" w:cs="Arial"/>
          <w:iCs/>
        </w:rPr>
        <w:t>(1,500</w:t>
      </w:r>
      <w:r>
        <w:rPr>
          <w:rFonts w:ascii="Arial" w:hAnsi="Arial" w:cs="Arial"/>
          <w:iCs/>
        </w:rPr>
        <w:t xml:space="preserve"> </w:t>
      </w:r>
      <w:r w:rsidR="00751BFA">
        <w:rPr>
          <w:rFonts w:ascii="Arial" w:hAnsi="Arial" w:cs="Arial"/>
          <w:iCs/>
        </w:rPr>
        <w:t xml:space="preserve">words, </w:t>
      </w:r>
      <w:r w:rsidR="00186F2F">
        <w:rPr>
          <w:rFonts w:ascii="Arial" w:hAnsi="Arial" w:cs="Arial"/>
          <w:iCs/>
        </w:rPr>
        <w:t>50</w:t>
      </w:r>
      <w:r w:rsidR="00751BFA">
        <w:rPr>
          <w:rFonts w:ascii="Arial" w:hAnsi="Arial" w:cs="Arial"/>
          <w:iCs/>
        </w:rPr>
        <w:t>%)</w:t>
      </w:r>
    </w:p>
    <w:p w:rsidR="006043FC" w:rsidRPr="00931DEB" w:rsidRDefault="00A11093" w:rsidP="00931DEB">
      <w:pPr>
        <w:spacing w:after="120" w:line="240" w:lineRule="auto"/>
        <w:ind w:left="567" w:right="260"/>
        <w:rPr>
          <w:rFonts w:ascii="Arial" w:hAnsi="Arial" w:cs="Arial"/>
          <w:iCs/>
        </w:rPr>
      </w:pPr>
      <w:r>
        <w:rPr>
          <w:rFonts w:ascii="Arial" w:hAnsi="Arial" w:cs="Arial"/>
          <w:iCs/>
        </w:rPr>
        <w:t>Independent research proposal</w:t>
      </w:r>
      <w:r w:rsidR="00931DEB" w:rsidRPr="00931DEB">
        <w:rPr>
          <w:rFonts w:ascii="Arial" w:hAnsi="Arial" w:cs="Arial"/>
          <w:iCs/>
        </w:rPr>
        <w:t xml:space="preserve"> (</w:t>
      </w:r>
      <w:r>
        <w:rPr>
          <w:rFonts w:ascii="Arial" w:hAnsi="Arial" w:cs="Arial"/>
          <w:iCs/>
        </w:rPr>
        <w:t xml:space="preserve">3,000 words, </w:t>
      </w:r>
      <w:r w:rsidR="00931DEB" w:rsidRPr="00931DEB">
        <w:rPr>
          <w:rFonts w:ascii="Arial" w:hAnsi="Arial" w:cs="Arial"/>
          <w:iCs/>
        </w:rPr>
        <w:t>50%)</w:t>
      </w:r>
    </w:p>
    <w:p w:rsidR="00931DEB" w:rsidRDefault="00931DEB"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RPr="00354266" w:rsidRDefault="00354266" w:rsidP="00302082">
      <w:pPr>
        <w:spacing w:after="120" w:line="240" w:lineRule="auto"/>
        <w:ind w:left="426" w:right="260"/>
        <w:rPr>
          <w:rFonts w:ascii="Arial" w:hAnsi="Arial" w:cs="Arial"/>
          <w:b/>
          <w:i/>
          <w:iCs/>
        </w:rPr>
      </w:pPr>
      <w:r w:rsidRPr="00354266">
        <w:rPr>
          <w:rStyle w:val="Emphasis"/>
          <w:rFonts w:ascii="Arial" w:hAnsi="Arial" w:cs="Arial"/>
          <w:i w:val="0"/>
          <w:color w:val="000000"/>
        </w:rPr>
        <w:t xml:space="preserve">Like-for-like </w:t>
      </w:r>
    </w:p>
    <w:p w:rsidR="00274ED7" w:rsidRPr="00DB7760" w:rsidRDefault="006F3F8B" w:rsidP="00696FF5">
      <w:pPr>
        <w:numPr>
          <w:ilvl w:val="0"/>
          <w:numId w:val="1"/>
        </w:numPr>
        <w:spacing w:after="120" w:line="240" w:lineRule="auto"/>
        <w:ind w:left="567" w:right="261" w:hanging="567"/>
        <w:jc w:val="both"/>
        <w:rPr>
          <w:rFonts w:ascii="Arial" w:hAnsi="Arial" w:cs="Arial"/>
          <w:b/>
          <w:iCs/>
        </w:rPr>
      </w:pPr>
      <w:r w:rsidRPr="00DB7760">
        <w:rPr>
          <w:rFonts w:ascii="Arial" w:hAnsi="Arial" w:cs="Arial"/>
          <w:b/>
          <w:iCs/>
        </w:rPr>
        <w:t xml:space="preserve">Map of </w:t>
      </w:r>
      <w:r w:rsidR="00883204" w:rsidRPr="00DB7760">
        <w:rPr>
          <w:rFonts w:ascii="Arial" w:hAnsi="Arial" w:cs="Arial"/>
          <w:b/>
          <w:iCs/>
        </w:rPr>
        <w:t xml:space="preserve">module learning outcomes </w:t>
      </w:r>
      <w:r w:rsidR="00B30E07" w:rsidRPr="00DB7760">
        <w:rPr>
          <w:rFonts w:ascii="Arial" w:hAnsi="Arial" w:cs="Arial"/>
          <w:b/>
          <w:iCs/>
        </w:rPr>
        <w:t>(sections 8 &amp; 9)</w:t>
      </w:r>
      <w:r w:rsidR="00883204" w:rsidRPr="00DB7760">
        <w:rPr>
          <w:rFonts w:ascii="Arial" w:hAnsi="Arial" w:cs="Arial"/>
          <w:b/>
          <w:iCs/>
        </w:rPr>
        <w:t xml:space="preserve"> to l</w:t>
      </w:r>
      <w:r w:rsidRPr="00DB7760">
        <w:rPr>
          <w:rFonts w:ascii="Arial" w:hAnsi="Arial" w:cs="Arial"/>
          <w:b/>
          <w:iCs/>
        </w:rPr>
        <w:t>earning</w:t>
      </w:r>
      <w:r w:rsidR="00B30E07" w:rsidRPr="00DB7760">
        <w:rPr>
          <w:rFonts w:ascii="Arial" w:hAnsi="Arial" w:cs="Arial"/>
          <w:b/>
          <w:iCs/>
        </w:rPr>
        <w:t xml:space="preserve"> and </w:t>
      </w:r>
      <w:r w:rsidR="00883204" w:rsidRPr="00DB7760">
        <w:rPr>
          <w:rFonts w:ascii="Arial" w:hAnsi="Arial" w:cs="Arial"/>
          <w:b/>
          <w:iCs/>
        </w:rPr>
        <w:t>teaching m</w:t>
      </w:r>
      <w:r w:rsidR="00B30E07" w:rsidRPr="00DB7760">
        <w:rPr>
          <w:rFonts w:ascii="Arial" w:hAnsi="Arial" w:cs="Arial"/>
          <w:b/>
          <w:iCs/>
        </w:rPr>
        <w:t>ethods (section12</w:t>
      </w:r>
      <w:r w:rsidRPr="00DB7760">
        <w:rPr>
          <w:rFonts w:ascii="Arial" w:hAnsi="Arial" w:cs="Arial"/>
          <w:b/>
          <w:iCs/>
        </w:rPr>
        <w:t>) and m</w:t>
      </w:r>
      <w:r w:rsidR="00883204" w:rsidRPr="00DB7760">
        <w:rPr>
          <w:rFonts w:ascii="Arial" w:hAnsi="Arial" w:cs="Arial"/>
          <w:b/>
          <w:iCs/>
        </w:rPr>
        <w:t>ethods of a</w:t>
      </w:r>
      <w:r w:rsidR="00B30E07" w:rsidRPr="00DB7760">
        <w:rPr>
          <w:rFonts w:ascii="Arial" w:hAnsi="Arial" w:cs="Arial"/>
          <w:b/>
          <w:iCs/>
        </w:rPr>
        <w:t>ssessment (section 13</w:t>
      </w:r>
      <w:r w:rsidR="00EF4933" w:rsidRPr="00DB7760">
        <w:rPr>
          <w:rFonts w:ascii="Arial" w:hAnsi="Arial" w:cs="Arial"/>
          <w:b/>
          <w:iCs/>
        </w:rPr>
        <w:t>)</w:t>
      </w:r>
    </w:p>
    <w:p w:rsidR="00C57028" w:rsidRPr="00C57028" w:rsidRDefault="00C57028" w:rsidP="008F7C56">
      <w:pPr>
        <w:spacing w:after="120" w:line="240" w:lineRule="auto"/>
        <w:ind w:right="261"/>
        <w:jc w:val="both"/>
        <w:rPr>
          <w:rFonts w:ascii="Arial" w:hAnsi="Arial" w:cs="Arial"/>
          <w:i/>
          <w:iCs/>
        </w:rPr>
      </w:pPr>
    </w:p>
    <w:tbl>
      <w:tblPr>
        <w:tblStyle w:val="TableGrid"/>
        <w:tblW w:w="7400"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2B31CD" w:rsidRPr="00302082" w:rsidTr="00E81044">
        <w:tc>
          <w:tcPr>
            <w:tcW w:w="1730" w:type="dxa"/>
            <w:shd w:val="clear" w:color="auto" w:fill="D9D9D9" w:themeFill="background1" w:themeFillShade="D9"/>
          </w:tcPr>
          <w:p w:rsidR="002B31CD" w:rsidRPr="00302082" w:rsidRDefault="002B31CD" w:rsidP="00302082">
            <w:pPr>
              <w:spacing w:after="120"/>
              <w:ind w:left="33"/>
              <w:rPr>
                <w:rFonts w:ascii="Arial" w:hAnsi="Arial" w:cs="Arial"/>
                <w:b/>
              </w:rPr>
            </w:pPr>
            <w:r w:rsidRPr="00302082">
              <w:rPr>
                <w:rFonts w:ascii="Arial" w:hAnsi="Arial" w:cs="Arial"/>
                <w:b/>
              </w:rPr>
              <w:t>Module learning outcome</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8.1</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8.2</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8.3</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8.4</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8.5</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9.1</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9.2</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9.3</w:t>
            </w:r>
          </w:p>
        </w:tc>
        <w:tc>
          <w:tcPr>
            <w:tcW w:w="567" w:type="dxa"/>
          </w:tcPr>
          <w:p w:rsidR="002B31CD" w:rsidRPr="00302082" w:rsidRDefault="002B31CD" w:rsidP="00302082">
            <w:pPr>
              <w:spacing w:after="120"/>
              <w:rPr>
                <w:rFonts w:ascii="Arial" w:hAnsi="Arial" w:cs="Arial"/>
                <w:i/>
              </w:rPr>
            </w:pPr>
            <w:r w:rsidRPr="00302082">
              <w:rPr>
                <w:rFonts w:ascii="Arial" w:hAnsi="Arial" w:cs="Arial"/>
                <w:i/>
              </w:rPr>
              <w:t>9.4</w:t>
            </w:r>
          </w:p>
        </w:tc>
        <w:tc>
          <w:tcPr>
            <w:tcW w:w="567" w:type="dxa"/>
          </w:tcPr>
          <w:p w:rsidR="002B31CD" w:rsidRPr="00302082" w:rsidRDefault="002B31CD" w:rsidP="00302082">
            <w:pPr>
              <w:spacing w:after="120"/>
              <w:rPr>
                <w:rFonts w:ascii="Arial" w:hAnsi="Arial" w:cs="Arial"/>
                <w:i/>
              </w:rPr>
            </w:pPr>
            <w:r>
              <w:rPr>
                <w:rFonts w:ascii="Arial" w:hAnsi="Arial" w:cs="Arial"/>
                <w:i/>
              </w:rPr>
              <w:t>9.5</w:t>
            </w:r>
          </w:p>
        </w:tc>
      </w:tr>
      <w:tr w:rsidR="002B31CD" w:rsidRPr="00302082" w:rsidTr="00E81044">
        <w:tc>
          <w:tcPr>
            <w:tcW w:w="1730" w:type="dxa"/>
            <w:shd w:val="clear" w:color="auto" w:fill="D9D9D9" w:themeFill="background1" w:themeFillShade="D9"/>
          </w:tcPr>
          <w:p w:rsidR="002B31CD" w:rsidRPr="00302082" w:rsidRDefault="002B31CD" w:rsidP="00302082">
            <w:pPr>
              <w:spacing w:after="120"/>
              <w:rPr>
                <w:rFonts w:ascii="Arial" w:hAnsi="Arial" w:cs="Arial"/>
                <w:b/>
              </w:rPr>
            </w:pPr>
            <w:r w:rsidRPr="00302082">
              <w:rPr>
                <w:rFonts w:ascii="Arial" w:hAnsi="Arial" w:cs="Arial"/>
                <w:b/>
              </w:rPr>
              <w:t>Learning/ teaching method</w:t>
            </w: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r>
      <w:tr w:rsidR="002B31CD" w:rsidRPr="00302082" w:rsidTr="00E81044">
        <w:tc>
          <w:tcPr>
            <w:tcW w:w="1730" w:type="dxa"/>
          </w:tcPr>
          <w:p w:rsidR="002B31CD" w:rsidRPr="00F24DA9" w:rsidRDefault="002B31CD" w:rsidP="00302082">
            <w:pPr>
              <w:spacing w:after="120"/>
              <w:rPr>
                <w:rFonts w:ascii="Arial" w:hAnsi="Arial" w:cs="Arial"/>
              </w:rPr>
            </w:pPr>
            <w:r w:rsidRPr="00F24DA9">
              <w:rPr>
                <w:rFonts w:ascii="Arial" w:hAnsi="Arial" w:cs="Arial"/>
              </w:rPr>
              <w:t>Seminars</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r>
      <w:tr w:rsidR="002B31CD" w:rsidRPr="00302082" w:rsidTr="00E81044">
        <w:tc>
          <w:tcPr>
            <w:tcW w:w="1730" w:type="dxa"/>
          </w:tcPr>
          <w:p w:rsidR="002B31CD" w:rsidRPr="00F24DA9" w:rsidRDefault="002B31CD" w:rsidP="00F24DA9">
            <w:pPr>
              <w:spacing w:after="120"/>
              <w:rPr>
                <w:rFonts w:ascii="Arial" w:hAnsi="Arial" w:cs="Arial"/>
              </w:rPr>
            </w:pPr>
            <w:r w:rsidRPr="00F24DA9">
              <w:rPr>
                <w:rFonts w:ascii="Arial" w:hAnsi="Arial" w:cs="Arial"/>
              </w:rPr>
              <w:t>Self-study</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c>
          <w:tcPr>
            <w:tcW w:w="567" w:type="dxa"/>
          </w:tcPr>
          <w:p w:rsidR="002B31CD" w:rsidRPr="00302082" w:rsidRDefault="002B31CD" w:rsidP="00302082">
            <w:pPr>
              <w:spacing w:after="120"/>
              <w:rPr>
                <w:rFonts w:ascii="Arial" w:hAnsi="Arial" w:cs="Arial"/>
                <w:b/>
              </w:rPr>
            </w:pPr>
            <w:r>
              <w:rPr>
                <w:rFonts w:ascii="Arial" w:hAnsi="Arial" w:cs="Arial"/>
                <w:b/>
              </w:rPr>
              <w:t>X</w:t>
            </w:r>
          </w:p>
        </w:tc>
      </w:tr>
      <w:tr w:rsidR="002B31CD" w:rsidRPr="00302082" w:rsidTr="00E81044">
        <w:tc>
          <w:tcPr>
            <w:tcW w:w="1730" w:type="dxa"/>
            <w:shd w:val="clear" w:color="auto" w:fill="D9D9D9" w:themeFill="background1" w:themeFillShade="D9"/>
          </w:tcPr>
          <w:p w:rsidR="002B31CD" w:rsidRPr="00302082" w:rsidRDefault="002B31CD" w:rsidP="00302082">
            <w:pPr>
              <w:spacing w:after="120"/>
              <w:rPr>
                <w:rFonts w:ascii="Arial" w:hAnsi="Arial" w:cs="Arial"/>
                <w:b/>
              </w:rPr>
            </w:pPr>
            <w:r w:rsidRPr="00302082">
              <w:rPr>
                <w:rFonts w:ascii="Arial" w:hAnsi="Arial" w:cs="Arial"/>
                <w:b/>
              </w:rPr>
              <w:lastRenderedPageBreak/>
              <w:t>Assessment method</w:t>
            </w: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c>
          <w:tcPr>
            <w:tcW w:w="567" w:type="dxa"/>
          </w:tcPr>
          <w:p w:rsidR="002B31CD" w:rsidRPr="00302082" w:rsidRDefault="002B31CD" w:rsidP="00302082">
            <w:pPr>
              <w:spacing w:after="120"/>
              <w:rPr>
                <w:rFonts w:ascii="Arial" w:hAnsi="Arial" w:cs="Arial"/>
                <w:b/>
              </w:rPr>
            </w:pPr>
          </w:p>
        </w:tc>
      </w:tr>
      <w:tr w:rsidR="002B31CD" w:rsidRPr="00302082" w:rsidTr="00E81044">
        <w:tc>
          <w:tcPr>
            <w:tcW w:w="1730" w:type="dxa"/>
          </w:tcPr>
          <w:p w:rsidR="002B31CD" w:rsidRPr="00302082" w:rsidRDefault="002B31CD" w:rsidP="00F24DA9">
            <w:pPr>
              <w:spacing w:after="120"/>
              <w:rPr>
                <w:rFonts w:ascii="Arial" w:hAnsi="Arial" w:cs="Arial"/>
                <w:i/>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c>
          <w:tcPr>
            <w:tcW w:w="567" w:type="dxa"/>
          </w:tcPr>
          <w:p w:rsidR="002B31CD" w:rsidRPr="00302082" w:rsidRDefault="002B31CD" w:rsidP="00F24DA9">
            <w:pPr>
              <w:spacing w:after="120"/>
              <w:rPr>
                <w:rFonts w:ascii="Arial" w:hAnsi="Arial" w:cs="Arial"/>
                <w:b/>
              </w:rPr>
            </w:pPr>
          </w:p>
        </w:tc>
      </w:tr>
      <w:tr w:rsidR="002B31CD" w:rsidRPr="00302082" w:rsidTr="00E81044">
        <w:tc>
          <w:tcPr>
            <w:tcW w:w="1730" w:type="dxa"/>
          </w:tcPr>
          <w:p w:rsidR="002B31CD" w:rsidRPr="00302082" w:rsidRDefault="002B31CD" w:rsidP="00F24DA9">
            <w:pPr>
              <w:spacing w:after="120"/>
              <w:rPr>
                <w:rFonts w:ascii="Arial" w:hAnsi="Arial" w:cs="Arial"/>
                <w:i/>
              </w:rPr>
            </w:pPr>
            <w:r>
              <w:rPr>
                <w:rFonts w:ascii="Arial" w:hAnsi="Arial" w:cs="Arial"/>
              </w:rPr>
              <w:t>Lab practical</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r>
      <w:tr w:rsidR="002B31CD" w:rsidRPr="00302082" w:rsidTr="00E81044">
        <w:tc>
          <w:tcPr>
            <w:tcW w:w="1730" w:type="dxa"/>
          </w:tcPr>
          <w:p w:rsidR="002B31CD" w:rsidRPr="00302082" w:rsidRDefault="002B31CD" w:rsidP="00F24DA9">
            <w:pPr>
              <w:spacing w:after="120"/>
              <w:rPr>
                <w:rFonts w:ascii="Arial" w:hAnsi="Arial" w:cs="Arial"/>
                <w:i/>
              </w:rPr>
            </w:pPr>
            <w:r w:rsidRPr="00286832">
              <w:rPr>
                <w:rFonts w:ascii="Arial" w:hAnsi="Arial" w:cs="Arial"/>
              </w:rPr>
              <w:t>Research proposal</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c>
          <w:tcPr>
            <w:tcW w:w="567" w:type="dxa"/>
          </w:tcPr>
          <w:p w:rsidR="002B31CD" w:rsidRPr="00302082" w:rsidRDefault="002B31CD" w:rsidP="00F24DA9">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F24DA9">
        <w:rPr>
          <w:rFonts w:ascii="Arial" w:hAnsi="Arial" w:cs="Arial"/>
        </w:rPr>
        <w:t xml:space="preserve">The </w:t>
      </w:r>
      <w:r w:rsidR="00F24DA9" w:rsidRPr="00F24DA9">
        <w:rPr>
          <w:rFonts w:ascii="Arial" w:hAnsi="Arial" w:cs="Arial"/>
        </w:rPr>
        <w:t xml:space="preserve">School </w:t>
      </w:r>
      <w:r w:rsidRPr="00F24DA9">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F24DA9" w:rsidRDefault="00F24DA9" w:rsidP="00696FF5">
      <w:pPr>
        <w:spacing w:after="120" w:line="240" w:lineRule="auto"/>
        <w:ind w:left="567" w:right="260"/>
        <w:jc w:val="both"/>
        <w:rPr>
          <w:rFonts w:ascii="Arial" w:hAnsi="Arial" w:cs="Arial"/>
          <w:b/>
        </w:rPr>
      </w:pPr>
      <w:r w:rsidRPr="00F24DA9">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A11093" w:rsidRPr="0030252C" w:rsidRDefault="00A11093" w:rsidP="00A11093">
      <w:pPr>
        <w:spacing w:after="120" w:line="240" w:lineRule="auto"/>
        <w:ind w:left="567" w:right="260"/>
        <w:jc w:val="both"/>
        <w:rPr>
          <w:rFonts w:ascii="Arial" w:hAnsi="Arial" w:cs="Arial"/>
          <w:iCs/>
        </w:rPr>
      </w:pPr>
      <w:r w:rsidRPr="00123A3F">
        <w:rPr>
          <w:rFonts w:ascii="Arial" w:hAnsi="Arial" w:cs="Arial"/>
          <w:iCs/>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w:t>
      </w:r>
      <w:proofErr w:type="gramStart"/>
      <w:r w:rsidRPr="00123A3F">
        <w:rPr>
          <w:rFonts w:ascii="Arial" w:hAnsi="Arial" w:cs="Arial"/>
          <w:iCs/>
        </w:rPr>
        <w:t>has been given</w:t>
      </w:r>
      <w:proofErr w:type="gramEnd"/>
      <w:r w:rsidRPr="00123A3F">
        <w:rPr>
          <w:rFonts w:ascii="Arial" w:hAnsi="Arial" w:cs="Arial"/>
          <w:iCs/>
        </w:rPr>
        <w:t xml:space="preserve"> to the range of texts that are available internationally and a selection has been identified to complement the delivery of the material. The School of Biosciences is an international community of students and staff. Group </w:t>
      </w:r>
      <w:r>
        <w:rPr>
          <w:rFonts w:ascii="Arial" w:hAnsi="Arial" w:cs="Arial"/>
          <w:iCs/>
        </w:rPr>
        <w:t>work</w:t>
      </w:r>
      <w:r w:rsidRPr="00123A3F">
        <w:rPr>
          <w:rFonts w:ascii="Arial" w:hAnsi="Arial" w:cs="Arial"/>
          <w:iCs/>
        </w:rPr>
        <w:t xml:space="preserve"> and self-study will naturally draw on the international make-up of the student body; the module teaching team includes members with international experience of teaching and research collaboration.</w:t>
      </w:r>
    </w:p>
    <w:p w:rsidR="00641D6D" w:rsidRDefault="00641D6D" w:rsidP="00302082">
      <w:pPr>
        <w:pBdr>
          <w:bottom w:val="single" w:sz="6" w:space="1" w:color="auto"/>
        </w:pBdr>
        <w:spacing w:after="120" w:line="240" w:lineRule="auto"/>
        <w:ind w:right="260"/>
        <w:rPr>
          <w:rFonts w:ascii="Arial" w:hAnsi="Arial" w:cs="Arial"/>
        </w:rPr>
      </w:pPr>
    </w:p>
    <w:p w:rsidR="00BB7F90" w:rsidRPr="00302082" w:rsidRDefault="00BB7F90"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7B1485" w:rsidP="00302082">
            <w:pPr>
              <w:spacing w:after="120"/>
              <w:ind w:right="-330"/>
              <w:rPr>
                <w:rFonts w:ascii="Arial" w:hAnsi="Arial" w:cs="Arial"/>
              </w:rPr>
            </w:pPr>
            <w:r>
              <w:rPr>
                <w:rFonts w:ascii="Arial" w:hAnsi="Arial" w:cs="Arial"/>
              </w:rPr>
              <w:t>23/01/2019</w:t>
            </w:r>
          </w:p>
        </w:tc>
        <w:tc>
          <w:tcPr>
            <w:tcW w:w="1701" w:type="dxa"/>
          </w:tcPr>
          <w:p w:rsidR="00422B69" w:rsidRPr="00302082" w:rsidRDefault="007B1485" w:rsidP="00302082">
            <w:pPr>
              <w:spacing w:after="120"/>
              <w:ind w:right="-330"/>
              <w:rPr>
                <w:rFonts w:ascii="Arial" w:hAnsi="Arial" w:cs="Arial"/>
              </w:rPr>
            </w:pPr>
            <w:r>
              <w:rPr>
                <w:rFonts w:ascii="Arial" w:hAnsi="Arial" w:cs="Arial"/>
              </w:rPr>
              <w:t xml:space="preserve">Major </w:t>
            </w:r>
          </w:p>
        </w:tc>
        <w:tc>
          <w:tcPr>
            <w:tcW w:w="2410" w:type="dxa"/>
          </w:tcPr>
          <w:p w:rsidR="00422B69" w:rsidRPr="00302082" w:rsidRDefault="007B1485" w:rsidP="00302082">
            <w:pPr>
              <w:spacing w:after="120"/>
              <w:ind w:right="-330"/>
              <w:rPr>
                <w:rFonts w:ascii="Arial" w:hAnsi="Arial" w:cs="Arial"/>
              </w:rPr>
            </w:pPr>
            <w:r>
              <w:rPr>
                <w:rFonts w:ascii="Arial" w:hAnsi="Arial" w:cs="Arial"/>
              </w:rPr>
              <w:t>September 2019</w:t>
            </w:r>
          </w:p>
        </w:tc>
        <w:tc>
          <w:tcPr>
            <w:tcW w:w="2448" w:type="dxa"/>
          </w:tcPr>
          <w:p w:rsidR="00422B69" w:rsidRPr="00302082" w:rsidRDefault="007B1485" w:rsidP="00302082">
            <w:pPr>
              <w:spacing w:after="120"/>
              <w:ind w:right="-330"/>
              <w:rPr>
                <w:rFonts w:ascii="Arial" w:hAnsi="Arial" w:cs="Arial"/>
              </w:rPr>
            </w:pPr>
            <w:r>
              <w:rPr>
                <w:rFonts w:ascii="Arial" w:hAnsi="Arial" w:cs="Arial"/>
              </w:rPr>
              <w:t>9, 10, 11, 12, 13, 14</w:t>
            </w: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E17" w:rsidRDefault="00136E17" w:rsidP="009A2D37">
      <w:pPr>
        <w:spacing w:after="0" w:line="240" w:lineRule="auto"/>
      </w:pPr>
      <w:r>
        <w:separator/>
      </w:r>
    </w:p>
  </w:endnote>
  <w:endnote w:type="continuationSeparator" w:id="0">
    <w:p w:rsidR="00136E17" w:rsidRDefault="00136E17" w:rsidP="009A2D37">
      <w:pPr>
        <w:spacing w:after="0" w:line="240" w:lineRule="auto"/>
      </w:pPr>
      <w:r>
        <w:continuationSeparator/>
      </w:r>
    </w:p>
  </w:endnote>
  <w:endnote w:type="continuationNotice" w:id="1">
    <w:p w:rsidR="00136E17" w:rsidRDefault="00136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25693">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E17" w:rsidRDefault="00136E17" w:rsidP="009A2D37">
      <w:pPr>
        <w:spacing w:after="0" w:line="240" w:lineRule="auto"/>
      </w:pPr>
      <w:r>
        <w:separator/>
      </w:r>
    </w:p>
  </w:footnote>
  <w:footnote w:type="continuationSeparator" w:id="0">
    <w:p w:rsidR="00136E17" w:rsidRDefault="00136E17" w:rsidP="009A2D37">
      <w:pPr>
        <w:spacing w:after="0" w:line="240" w:lineRule="auto"/>
      </w:pPr>
      <w:r>
        <w:continuationSeparator/>
      </w:r>
    </w:p>
  </w:footnote>
  <w:footnote w:type="continuationNotice" w:id="1">
    <w:p w:rsidR="00136E17" w:rsidRDefault="00136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7D7465E" wp14:editId="08B3473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BFABE5" wp14:editId="343262C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E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7BE9"/>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6E17"/>
    <w:rsid w:val="001402AD"/>
    <w:rsid w:val="001540CE"/>
    <w:rsid w:val="0015717B"/>
    <w:rsid w:val="00157ACA"/>
    <w:rsid w:val="00160427"/>
    <w:rsid w:val="00162D46"/>
    <w:rsid w:val="00172793"/>
    <w:rsid w:val="00180558"/>
    <w:rsid w:val="001811E5"/>
    <w:rsid w:val="00183B34"/>
    <w:rsid w:val="00185F46"/>
    <w:rsid w:val="00186F2F"/>
    <w:rsid w:val="00196C6A"/>
    <w:rsid w:val="0019787E"/>
    <w:rsid w:val="001A425B"/>
    <w:rsid w:val="001B1B28"/>
    <w:rsid w:val="001B27FB"/>
    <w:rsid w:val="001C4A85"/>
    <w:rsid w:val="001C5443"/>
    <w:rsid w:val="001D0C7D"/>
    <w:rsid w:val="001D1F2D"/>
    <w:rsid w:val="001D2314"/>
    <w:rsid w:val="001D6398"/>
    <w:rsid w:val="001E1F45"/>
    <w:rsid w:val="001E5DE0"/>
    <w:rsid w:val="001E62C1"/>
    <w:rsid w:val="001F0779"/>
    <w:rsid w:val="001F3C3E"/>
    <w:rsid w:val="00201C5F"/>
    <w:rsid w:val="0020243A"/>
    <w:rsid w:val="0021578E"/>
    <w:rsid w:val="00227582"/>
    <w:rsid w:val="002308BE"/>
    <w:rsid w:val="002407C0"/>
    <w:rsid w:val="002461AF"/>
    <w:rsid w:val="002465A1"/>
    <w:rsid w:val="00264576"/>
    <w:rsid w:val="002645DB"/>
    <w:rsid w:val="0026585A"/>
    <w:rsid w:val="00266735"/>
    <w:rsid w:val="00273CF0"/>
    <w:rsid w:val="002748D4"/>
    <w:rsid w:val="00274ED7"/>
    <w:rsid w:val="0028461D"/>
    <w:rsid w:val="0028590C"/>
    <w:rsid w:val="00292C46"/>
    <w:rsid w:val="002938D6"/>
    <w:rsid w:val="00294B73"/>
    <w:rsid w:val="002A0C18"/>
    <w:rsid w:val="002A219B"/>
    <w:rsid w:val="002A22DB"/>
    <w:rsid w:val="002A6B69"/>
    <w:rsid w:val="002B20F5"/>
    <w:rsid w:val="002B2A1A"/>
    <w:rsid w:val="002B31CD"/>
    <w:rsid w:val="002B6DEC"/>
    <w:rsid w:val="002B71F2"/>
    <w:rsid w:val="002E71C0"/>
    <w:rsid w:val="002F05F4"/>
    <w:rsid w:val="002F0CE4"/>
    <w:rsid w:val="002F23EF"/>
    <w:rsid w:val="002F2626"/>
    <w:rsid w:val="00302082"/>
    <w:rsid w:val="00306620"/>
    <w:rsid w:val="003262B9"/>
    <w:rsid w:val="00334A02"/>
    <w:rsid w:val="00335875"/>
    <w:rsid w:val="00335FBE"/>
    <w:rsid w:val="00344AA6"/>
    <w:rsid w:val="00351D4F"/>
    <w:rsid w:val="00352D8E"/>
    <w:rsid w:val="00354266"/>
    <w:rsid w:val="00356B68"/>
    <w:rsid w:val="0035702D"/>
    <w:rsid w:val="003604D4"/>
    <w:rsid w:val="003627B0"/>
    <w:rsid w:val="00367CCF"/>
    <w:rsid w:val="00374DF6"/>
    <w:rsid w:val="003759B0"/>
    <w:rsid w:val="00375F84"/>
    <w:rsid w:val="00376E34"/>
    <w:rsid w:val="003804E7"/>
    <w:rsid w:val="003934D2"/>
    <w:rsid w:val="003935DB"/>
    <w:rsid w:val="00393673"/>
    <w:rsid w:val="003973A1"/>
    <w:rsid w:val="003A5DA0"/>
    <w:rsid w:val="003A5EEB"/>
    <w:rsid w:val="003A6143"/>
    <w:rsid w:val="003B35F4"/>
    <w:rsid w:val="003B4FC5"/>
    <w:rsid w:val="003B7C76"/>
    <w:rsid w:val="003C1E31"/>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1C5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8F9"/>
    <w:rsid w:val="004B5D03"/>
    <w:rsid w:val="004C1EC4"/>
    <w:rsid w:val="004D035C"/>
    <w:rsid w:val="004E744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639"/>
    <w:rsid w:val="00612B9D"/>
    <w:rsid w:val="006253AA"/>
    <w:rsid w:val="00626023"/>
    <w:rsid w:val="00633150"/>
    <w:rsid w:val="00637A50"/>
    <w:rsid w:val="00641D6D"/>
    <w:rsid w:val="0064364E"/>
    <w:rsid w:val="006438F3"/>
    <w:rsid w:val="00647907"/>
    <w:rsid w:val="00651A82"/>
    <w:rsid w:val="006525E9"/>
    <w:rsid w:val="006649DC"/>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5572"/>
    <w:rsid w:val="007105E4"/>
    <w:rsid w:val="00714EE5"/>
    <w:rsid w:val="00720270"/>
    <w:rsid w:val="00724362"/>
    <w:rsid w:val="00727780"/>
    <w:rsid w:val="0073792C"/>
    <w:rsid w:val="00751BFA"/>
    <w:rsid w:val="00754069"/>
    <w:rsid w:val="007667DF"/>
    <w:rsid w:val="0077080B"/>
    <w:rsid w:val="00787070"/>
    <w:rsid w:val="007906FD"/>
    <w:rsid w:val="00797197"/>
    <w:rsid w:val="007972A7"/>
    <w:rsid w:val="007A2BA2"/>
    <w:rsid w:val="007A6245"/>
    <w:rsid w:val="007B148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4DF"/>
    <w:rsid w:val="00827FFD"/>
    <w:rsid w:val="0083074C"/>
    <w:rsid w:val="00853E5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7C56"/>
    <w:rsid w:val="00903DF6"/>
    <w:rsid w:val="00921CF6"/>
    <w:rsid w:val="00922E9E"/>
    <w:rsid w:val="00924EF0"/>
    <w:rsid w:val="00931DEB"/>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1093"/>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2C24"/>
    <w:rsid w:val="00B13402"/>
    <w:rsid w:val="00B14BC2"/>
    <w:rsid w:val="00B16D67"/>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F90"/>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3EC"/>
    <w:rsid w:val="00C2492F"/>
    <w:rsid w:val="00C3744A"/>
    <w:rsid w:val="00C4002A"/>
    <w:rsid w:val="00C46912"/>
    <w:rsid w:val="00C57028"/>
    <w:rsid w:val="00C612A8"/>
    <w:rsid w:val="00C67631"/>
    <w:rsid w:val="00C709C6"/>
    <w:rsid w:val="00C729D7"/>
    <w:rsid w:val="00C802C0"/>
    <w:rsid w:val="00C83354"/>
    <w:rsid w:val="00C84004"/>
    <w:rsid w:val="00C843F6"/>
    <w:rsid w:val="00C84507"/>
    <w:rsid w:val="00C862C7"/>
    <w:rsid w:val="00CA3254"/>
    <w:rsid w:val="00CB11CE"/>
    <w:rsid w:val="00CC25A2"/>
    <w:rsid w:val="00CD7F07"/>
    <w:rsid w:val="00CE04F3"/>
    <w:rsid w:val="00CE12D8"/>
    <w:rsid w:val="00CE4574"/>
    <w:rsid w:val="00CE59CA"/>
    <w:rsid w:val="00CE70E6"/>
    <w:rsid w:val="00CF2E1E"/>
    <w:rsid w:val="00D02E99"/>
    <w:rsid w:val="00D13357"/>
    <w:rsid w:val="00D13A13"/>
    <w:rsid w:val="00D17678"/>
    <w:rsid w:val="00D25693"/>
    <w:rsid w:val="00D2689A"/>
    <w:rsid w:val="00D65506"/>
    <w:rsid w:val="00D773CF"/>
    <w:rsid w:val="00D83563"/>
    <w:rsid w:val="00D8448F"/>
    <w:rsid w:val="00DA64B6"/>
    <w:rsid w:val="00DB5C9D"/>
    <w:rsid w:val="00DB7760"/>
    <w:rsid w:val="00DD02E6"/>
    <w:rsid w:val="00DF665B"/>
    <w:rsid w:val="00E0152A"/>
    <w:rsid w:val="00E03394"/>
    <w:rsid w:val="00E066E5"/>
    <w:rsid w:val="00E22F03"/>
    <w:rsid w:val="00E233C1"/>
    <w:rsid w:val="00E479A5"/>
    <w:rsid w:val="00E51404"/>
    <w:rsid w:val="00E574C9"/>
    <w:rsid w:val="00E610DE"/>
    <w:rsid w:val="00E66167"/>
    <w:rsid w:val="00E71F2F"/>
    <w:rsid w:val="00E77786"/>
    <w:rsid w:val="00E806FB"/>
    <w:rsid w:val="00E81044"/>
    <w:rsid w:val="00EB1C2D"/>
    <w:rsid w:val="00EC1810"/>
    <w:rsid w:val="00EC3FCC"/>
    <w:rsid w:val="00ED22DB"/>
    <w:rsid w:val="00ED32FF"/>
    <w:rsid w:val="00EF039B"/>
    <w:rsid w:val="00EF4933"/>
    <w:rsid w:val="00EF5044"/>
    <w:rsid w:val="00F01956"/>
    <w:rsid w:val="00F116CE"/>
    <w:rsid w:val="00F176DE"/>
    <w:rsid w:val="00F20736"/>
    <w:rsid w:val="00F21C47"/>
    <w:rsid w:val="00F244E2"/>
    <w:rsid w:val="00F24DA9"/>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890679"/>
  <w15:docId w15:val="{4C188E23-5F5E-4741-8D6B-52A7ECFD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Emphasis">
    <w:name w:val="Emphasis"/>
    <w:basedOn w:val="DefaultParagraphFont"/>
    <w:uiPriority w:val="20"/>
    <w:qFormat/>
    <w:rsid w:val="003542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9644427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750DF-6BD2-41B2-9784-A72FB2B38F0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3EB2793-183A-4D03-A5B1-F5FCF4DB9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D5218-06FA-4DDA-B382-EC34558761E6}"/>
</file>

<file path=customXml/itemProps4.xml><?xml version="1.0" encoding="utf-8"?>
<ds:datastoreItem xmlns:ds="http://schemas.openxmlformats.org/officeDocument/2006/customXml" ds:itemID="{440CB7F3-F33D-4CC9-95CA-FE3FB11C5042}">
  <ds:schemaRefs>
    <ds:schemaRef ds:uri="http://schemas.microsoft.com/sharepoint/v3/contenttype/forms"/>
  </ds:schemaRefs>
</ds:datastoreItem>
</file>

<file path=customXml/itemProps5.xml><?xml version="1.0" encoding="utf-8"?>
<ds:datastoreItem xmlns:ds="http://schemas.openxmlformats.org/officeDocument/2006/customXml" ds:itemID="{9C4A596A-AC99-4394-A2AE-E648CD93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Sarah Collins</cp:lastModifiedBy>
  <cp:revision>4</cp:revision>
  <cp:lastPrinted>2015-09-09T08:37:00Z</cp:lastPrinted>
  <dcterms:created xsi:type="dcterms:W3CDTF">2019-02-01T12:39:00Z</dcterms:created>
  <dcterms:modified xsi:type="dcterms:W3CDTF">2019-03-12T13:19:00Z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92809db7-2e4c-4541-abc9-9e6f77a3418b</vt:lpwstr>
  </property>
  <property fmtid="{D5CDD505-2E9C-101B-9397-08002B2CF9AE}" pid="4" name="Order">
    <vt:r8>13500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