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0C185F" w:rsidRPr="00A31E06" w:rsidRDefault="000C185F" w:rsidP="000C185F">
      <w:pPr>
        <w:spacing w:after="120" w:line="240" w:lineRule="auto"/>
        <w:ind w:left="567" w:right="260"/>
        <w:jc w:val="both"/>
        <w:rPr>
          <w:rFonts w:ascii="Arial" w:hAnsi="Arial" w:cs="Arial"/>
          <w:iCs/>
        </w:rPr>
      </w:pPr>
      <w:r w:rsidRPr="00A31E06">
        <w:rPr>
          <w:rFonts w:ascii="Arial" w:hAnsi="Arial" w:cs="Arial"/>
        </w:rPr>
        <w:t xml:space="preserve">BIOS6290 </w:t>
      </w:r>
      <w:r w:rsidRPr="00A31E06">
        <w:rPr>
          <w:rFonts w:ascii="Arial" w:hAnsi="Arial" w:cs="Arial"/>
          <w:iCs/>
        </w:rPr>
        <w:t>(BI629) - Proteins: Structure and Function</w:t>
      </w:r>
    </w:p>
    <w:p w:rsidR="000C185F" w:rsidRPr="00302082" w:rsidRDefault="000C185F" w:rsidP="000C185F">
      <w:pPr>
        <w:spacing w:after="120" w:line="240" w:lineRule="auto"/>
        <w:ind w:left="426" w:right="260"/>
        <w:jc w:val="both"/>
        <w:rPr>
          <w:rFonts w:ascii="Arial" w:hAnsi="Arial" w:cs="Arial"/>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0C185F" w:rsidRPr="00A31E06" w:rsidRDefault="000C185F" w:rsidP="000C185F">
      <w:pPr>
        <w:spacing w:after="120" w:line="240" w:lineRule="auto"/>
        <w:ind w:left="567" w:right="260"/>
        <w:rPr>
          <w:rFonts w:ascii="Arial" w:hAnsi="Arial" w:cs="Arial"/>
          <w:iCs/>
        </w:rPr>
      </w:pPr>
      <w:r w:rsidRPr="00A31E06">
        <w:rPr>
          <w:rFonts w:ascii="Arial" w:hAnsi="Arial" w:cs="Arial"/>
          <w:iCs/>
        </w:rPr>
        <w:t>Biosciences</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0C185F" w:rsidRPr="00A31E06" w:rsidRDefault="000C185F" w:rsidP="000C185F">
      <w:pPr>
        <w:spacing w:after="120" w:line="240" w:lineRule="auto"/>
        <w:ind w:left="567" w:right="260"/>
        <w:jc w:val="both"/>
        <w:rPr>
          <w:rFonts w:ascii="Arial" w:hAnsi="Arial" w:cs="Arial"/>
        </w:rPr>
      </w:pPr>
      <w:r w:rsidRPr="00A31E06">
        <w:rPr>
          <w:rFonts w:ascii="Arial" w:hAnsi="Arial" w:cs="Arial"/>
        </w:rPr>
        <w:t>Level 6</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0C185F" w:rsidRPr="0022689F" w:rsidRDefault="000C185F" w:rsidP="000C185F">
      <w:pPr>
        <w:pStyle w:val="NormalWeb"/>
        <w:spacing w:before="0" w:beforeAutospacing="0" w:after="120" w:afterAutospacing="0"/>
        <w:ind w:left="567" w:right="260"/>
        <w:rPr>
          <w:rFonts w:ascii="Arial" w:hAnsi="Arial" w:cs="Arial"/>
          <w:sz w:val="22"/>
          <w:szCs w:val="22"/>
        </w:rPr>
      </w:pPr>
      <w:r w:rsidRPr="0022689F">
        <w:rPr>
          <w:rFonts w:ascii="Arial" w:hAnsi="Arial" w:cs="Arial"/>
          <w:sz w:val="22"/>
          <w:szCs w:val="22"/>
        </w:rPr>
        <w:t>30 credits (15 ECTS)</w:t>
      </w:r>
    </w:p>
    <w:p w:rsidR="000C185F" w:rsidRPr="00302082" w:rsidRDefault="000C185F" w:rsidP="000C185F">
      <w:pPr>
        <w:spacing w:after="120" w:line="240" w:lineRule="auto"/>
        <w:ind w:left="426" w:right="260"/>
        <w:rPr>
          <w:rFonts w:ascii="Arial" w:hAnsi="Arial" w:cs="Arial"/>
          <w:i/>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0C185F" w:rsidRPr="0022689F" w:rsidRDefault="000C185F" w:rsidP="000C185F">
      <w:pPr>
        <w:spacing w:after="120" w:line="240" w:lineRule="auto"/>
        <w:ind w:left="567" w:right="260"/>
        <w:jc w:val="both"/>
        <w:rPr>
          <w:rFonts w:ascii="Arial" w:hAnsi="Arial" w:cs="Arial"/>
          <w:iCs/>
        </w:rPr>
      </w:pPr>
      <w:r w:rsidRPr="0022689F">
        <w:rPr>
          <w:rFonts w:ascii="Arial" w:hAnsi="Arial" w:cs="Arial"/>
          <w:iCs/>
        </w:rPr>
        <w:t>Autumn</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0C185F" w:rsidRDefault="000C185F" w:rsidP="000C185F">
      <w:pPr>
        <w:spacing w:line="240" w:lineRule="auto"/>
        <w:ind w:right="260" w:firstLine="567"/>
        <w:rPr>
          <w:rFonts w:ascii="Arial" w:hAnsi="Arial" w:cs="Arial"/>
          <w:iCs/>
        </w:rPr>
      </w:pPr>
      <w:r>
        <w:rPr>
          <w:rFonts w:ascii="Arial" w:hAnsi="Arial" w:cs="Arial"/>
          <w:iCs/>
        </w:rPr>
        <w:t>Prerequisites:</w:t>
      </w:r>
    </w:p>
    <w:p w:rsidR="000C185F" w:rsidRDefault="000C185F" w:rsidP="000C185F">
      <w:pPr>
        <w:spacing w:after="0" w:line="240" w:lineRule="auto"/>
        <w:ind w:right="260" w:firstLine="567"/>
        <w:rPr>
          <w:rFonts w:ascii="Arial" w:hAnsi="Arial" w:cs="Arial"/>
          <w:iCs/>
        </w:rPr>
      </w:pPr>
      <w:r w:rsidRPr="000B6028">
        <w:rPr>
          <w:rFonts w:ascii="Arial" w:hAnsi="Arial" w:cs="Arial"/>
          <w:iCs/>
        </w:rPr>
        <w:t>BIOS3000</w:t>
      </w:r>
      <w:r>
        <w:rPr>
          <w:rFonts w:ascii="Arial" w:hAnsi="Arial" w:cs="Arial"/>
          <w:iCs/>
        </w:rPr>
        <w:t xml:space="preserve"> Introduction to Biochemistry</w:t>
      </w:r>
    </w:p>
    <w:p w:rsidR="000C185F" w:rsidRPr="00BE05DF" w:rsidRDefault="000C185F" w:rsidP="000C185F">
      <w:pPr>
        <w:spacing w:line="240" w:lineRule="auto"/>
        <w:ind w:right="260" w:firstLine="567"/>
        <w:rPr>
          <w:rFonts w:ascii="Arial" w:hAnsi="Arial" w:cs="Arial"/>
          <w:iCs/>
        </w:rPr>
      </w:pPr>
      <w:r w:rsidRPr="000B6028">
        <w:rPr>
          <w:rFonts w:ascii="Arial" w:hAnsi="Arial" w:cs="Arial"/>
          <w:iCs/>
        </w:rPr>
        <w:t>BIOS5320 Skills for Bioscientists 2</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C185F" w:rsidRPr="00BE05DF" w:rsidRDefault="000C185F" w:rsidP="000C185F">
      <w:pPr>
        <w:spacing w:after="120" w:line="240" w:lineRule="auto"/>
        <w:ind w:left="426" w:right="260" w:firstLine="141"/>
        <w:rPr>
          <w:rFonts w:ascii="Arial" w:hAnsi="Arial" w:cs="Arial"/>
          <w:iCs/>
        </w:rPr>
      </w:pPr>
      <w:r w:rsidRPr="00BE05DF">
        <w:rPr>
          <w:rFonts w:ascii="Arial" w:hAnsi="Arial" w:cs="Arial"/>
          <w:iCs/>
        </w:rPr>
        <w:t xml:space="preserve">Biochemistry and related programmes. </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0C185F" w:rsidRDefault="000C185F" w:rsidP="000C185F">
      <w:pPr>
        <w:spacing w:after="0" w:line="240" w:lineRule="auto"/>
        <w:ind w:left="567" w:right="260"/>
        <w:rPr>
          <w:rFonts w:ascii="Arial" w:hAnsi="Arial" w:cs="Arial"/>
          <w:iCs/>
        </w:rPr>
      </w:pPr>
    </w:p>
    <w:p w:rsidR="000C185F" w:rsidRDefault="000C185F" w:rsidP="000C185F">
      <w:pPr>
        <w:spacing w:after="0" w:line="240" w:lineRule="auto"/>
        <w:ind w:left="567" w:right="260"/>
      </w:pPr>
      <w:r w:rsidRPr="000E7932">
        <w:rPr>
          <w:rFonts w:ascii="Arial" w:hAnsi="Arial" w:cs="Arial"/>
          <w:iCs/>
        </w:rPr>
        <w:t xml:space="preserve">8.1 </w:t>
      </w:r>
      <w:r w:rsidR="001A1C2B">
        <w:rPr>
          <w:rFonts w:ascii="Arial" w:hAnsi="Arial" w:cs="Arial"/>
          <w:iCs/>
        </w:rPr>
        <w:t>Demonstrate a</w:t>
      </w:r>
      <w:r w:rsidRPr="000E7932">
        <w:rPr>
          <w:rFonts w:ascii="Arial" w:hAnsi="Arial" w:cs="Arial"/>
          <w:iCs/>
        </w:rPr>
        <w:t>n understanding of the structural organisation and biophysical properties of proteins together with their physiological function in terms of catalysis, ligand binding and as com</w:t>
      </w:r>
      <w:r>
        <w:rPr>
          <w:rFonts w:ascii="Arial" w:hAnsi="Arial" w:cs="Arial"/>
          <w:iCs/>
        </w:rPr>
        <w:t>ponents of molecular machines.</w:t>
      </w:r>
    </w:p>
    <w:p w:rsidR="000C185F" w:rsidRDefault="000C185F" w:rsidP="000C185F">
      <w:pPr>
        <w:spacing w:after="0" w:line="240" w:lineRule="auto"/>
        <w:ind w:left="567" w:right="260"/>
      </w:pPr>
      <w:r w:rsidRPr="000E7932">
        <w:rPr>
          <w:rFonts w:ascii="Arial" w:hAnsi="Arial" w:cs="Arial"/>
          <w:iCs/>
        </w:rPr>
        <w:t xml:space="preserve">8.2 </w:t>
      </w:r>
      <w:r w:rsidR="001A1C2B">
        <w:rPr>
          <w:rFonts w:ascii="Arial" w:hAnsi="Arial" w:cs="Arial"/>
          <w:iCs/>
        </w:rPr>
        <w:t>Demonstrate a</w:t>
      </w:r>
      <w:r w:rsidRPr="000E7932">
        <w:rPr>
          <w:rFonts w:ascii="Arial" w:hAnsi="Arial" w:cs="Arial"/>
          <w:iCs/>
        </w:rPr>
        <w:t>n understanding of how the structure and function of proteins are studied and characterised using current biophysical methods such as mass spectroscopy, x-ray diffraction, nuclear magnetic resonance, fluorescence, circular dichroism, electron microscopy, atomic force microscopy</w:t>
      </w:r>
      <w:r>
        <w:rPr>
          <w:rFonts w:ascii="Arial" w:hAnsi="Arial" w:cs="Arial"/>
          <w:iCs/>
        </w:rPr>
        <w:t xml:space="preserve"> and </w:t>
      </w:r>
      <w:r w:rsidRPr="000E7932">
        <w:rPr>
          <w:rFonts w:ascii="Arial" w:hAnsi="Arial" w:cs="Arial"/>
          <w:iCs/>
        </w:rPr>
        <w:t>rapid mi</w:t>
      </w:r>
      <w:r>
        <w:rPr>
          <w:rFonts w:ascii="Arial" w:hAnsi="Arial" w:cs="Arial"/>
          <w:iCs/>
        </w:rPr>
        <w:t>xing apparatus.</w:t>
      </w:r>
    </w:p>
    <w:p w:rsidR="000C185F" w:rsidRDefault="000C185F" w:rsidP="000C185F">
      <w:pPr>
        <w:spacing w:after="0" w:line="240" w:lineRule="auto"/>
        <w:ind w:left="567" w:right="260"/>
      </w:pPr>
      <w:r w:rsidRPr="000E7932">
        <w:rPr>
          <w:rFonts w:ascii="Arial" w:hAnsi="Arial" w:cs="Arial"/>
          <w:iCs/>
        </w:rPr>
        <w:t xml:space="preserve">8.3 </w:t>
      </w:r>
      <w:r w:rsidR="001A1C2B">
        <w:rPr>
          <w:rFonts w:ascii="Arial" w:hAnsi="Arial" w:cs="Arial"/>
          <w:iCs/>
        </w:rPr>
        <w:t>Use</w:t>
      </w:r>
      <w:r w:rsidRPr="000E7932">
        <w:rPr>
          <w:rFonts w:ascii="Arial" w:hAnsi="Arial" w:cs="Arial"/>
          <w:iCs/>
        </w:rPr>
        <w:t xml:space="preserve"> web-based tools to retrieve and manipulate protein-related data from international repositories, and the use of molecular graphics software to analyse protein structure in rela</w:t>
      </w:r>
      <w:r>
        <w:rPr>
          <w:rFonts w:ascii="Arial" w:hAnsi="Arial" w:cs="Arial"/>
          <w:iCs/>
        </w:rPr>
        <w:t>tion to topology and function.</w:t>
      </w:r>
    </w:p>
    <w:p w:rsidR="000C185F" w:rsidRDefault="000C185F" w:rsidP="000C185F">
      <w:pPr>
        <w:spacing w:after="0" w:line="240" w:lineRule="auto"/>
        <w:ind w:left="567" w:right="260"/>
      </w:pPr>
      <w:r w:rsidRPr="000E7932">
        <w:rPr>
          <w:rFonts w:ascii="Arial" w:hAnsi="Arial" w:cs="Arial"/>
          <w:iCs/>
        </w:rPr>
        <w:t xml:space="preserve">8.4 </w:t>
      </w:r>
      <w:r w:rsidR="001A1C2B">
        <w:rPr>
          <w:rFonts w:ascii="Arial" w:hAnsi="Arial" w:cs="Arial"/>
          <w:iCs/>
        </w:rPr>
        <w:t>Demonstrate knowledge and understanding of</w:t>
      </w:r>
      <w:r w:rsidRPr="000E7932">
        <w:rPr>
          <w:rFonts w:ascii="Arial" w:hAnsi="Arial" w:cs="Arial"/>
          <w:iCs/>
        </w:rPr>
        <w:t xml:space="preserve"> the instrumentation and the type of data generated by the techniques listed in </w:t>
      </w:r>
      <w:r>
        <w:rPr>
          <w:rFonts w:ascii="Arial" w:hAnsi="Arial" w:cs="Arial"/>
          <w:iCs/>
        </w:rPr>
        <w:t>8.</w:t>
      </w:r>
      <w:r w:rsidRPr="000E7932">
        <w:rPr>
          <w:rFonts w:ascii="Arial" w:hAnsi="Arial" w:cs="Arial"/>
          <w:iCs/>
        </w:rPr>
        <w:t>2 above using modern research equipment in the Research Facilities and Research Lab</w:t>
      </w:r>
      <w:r>
        <w:rPr>
          <w:rFonts w:ascii="Arial" w:hAnsi="Arial" w:cs="Arial"/>
          <w:iCs/>
        </w:rPr>
        <w:t>s of the School of Biosciences.</w:t>
      </w:r>
    </w:p>
    <w:p w:rsidR="000C185F" w:rsidRPr="000E7932" w:rsidRDefault="000C185F" w:rsidP="000C185F">
      <w:pPr>
        <w:spacing w:after="120" w:line="240" w:lineRule="auto"/>
        <w:ind w:left="567" w:right="260"/>
        <w:rPr>
          <w:rFonts w:ascii="Arial" w:hAnsi="Arial" w:cs="Arial"/>
          <w:iCs/>
          <w:highlight w:val="yellow"/>
        </w:rPr>
      </w:pPr>
    </w:p>
    <w:p w:rsidR="000C185F" w:rsidRPr="00302082" w:rsidRDefault="000C185F" w:rsidP="000C185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0C185F" w:rsidRDefault="000C185F" w:rsidP="000C185F">
      <w:pPr>
        <w:pStyle w:val="Default"/>
        <w:ind w:left="567" w:right="260"/>
        <w:rPr>
          <w:color w:val="auto"/>
          <w:sz w:val="22"/>
          <w:szCs w:val="22"/>
        </w:rPr>
      </w:pPr>
    </w:p>
    <w:p w:rsidR="000C185F" w:rsidRDefault="000C185F" w:rsidP="000C185F">
      <w:pPr>
        <w:pStyle w:val="Default"/>
        <w:ind w:left="567" w:right="260"/>
      </w:pPr>
      <w:r w:rsidRPr="003D52DC">
        <w:rPr>
          <w:color w:val="auto"/>
          <w:sz w:val="22"/>
          <w:szCs w:val="22"/>
        </w:rPr>
        <w:t xml:space="preserve">9.1 </w:t>
      </w:r>
      <w:r w:rsidR="001A1C2B">
        <w:rPr>
          <w:color w:val="auto"/>
          <w:sz w:val="22"/>
          <w:szCs w:val="22"/>
        </w:rPr>
        <w:t xml:space="preserve">Communicate effectively using writing. </w:t>
      </w:r>
    </w:p>
    <w:p w:rsidR="000C185F" w:rsidRDefault="000C185F" w:rsidP="000C185F">
      <w:pPr>
        <w:pStyle w:val="Default"/>
        <w:ind w:left="567" w:right="260"/>
      </w:pPr>
      <w:r w:rsidRPr="003D52DC">
        <w:rPr>
          <w:color w:val="auto"/>
          <w:sz w:val="22"/>
          <w:szCs w:val="22"/>
        </w:rPr>
        <w:t>9.2 Handl</w:t>
      </w:r>
      <w:r w:rsidR="001A1C2B">
        <w:rPr>
          <w:color w:val="auto"/>
          <w:sz w:val="22"/>
          <w:szCs w:val="22"/>
        </w:rPr>
        <w:t>e</w:t>
      </w:r>
      <w:r w:rsidRPr="003D52DC">
        <w:rPr>
          <w:color w:val="auto"/>
          <w:sz w:val="22"/>
          <w:szCs w:val="22"/>
        </w:rPr>
        <w:t xml:space="preserve"> and analys</w:t>
      </w:r>
      <w:r w:rsidR="001A1C2B">
        <w:rPr>
          <w:color w:val="auto"/>
          <w:sz w:val="22"/>
          <w:szCs w:val="22"/>
        </w:rPr>
        <w:t>e</w:t>
      </w:r>
      <w:r w:rsidRPr="003D52DC">
        <w:rPr>
          <w:color w:val="auto"/>
          <w:sz w:val="22"/>
          <w:szCs w:val="22"/>
        </w:rPr>
        <w:t xml:space="preserve"> experimental data</w:t>
      </w:r>
      <w:r>
        <w:rPr>
          <w:color w:val="auto"/>
          <w:sz w:val="22"/>
          <w:szCs w:val="22"/>
        </w:rPr>
        <w:t xml:space="preserve"> (including numerical data).</w:t>
      </w:r>
    </w:p>
    <w:p w:rsidR="000C185F" w:rsidRDefault="000C185F" w:rsidP="000C185F">
      <w:pPr>
        <w:pStyle w:val="Default"/>
        <w:ind w:left="567" w:right="260"/>
      </w:pPr>
      <w:r w:rsidRPr="003D52DC">
        <w:rPr>
          <w:color w:val="auto"/>
          <w:sz w:val="22"/>
          <w:szCs w:val="22"/>
        </w:rPr>
        <w:t xml:space="preserve">9.3 </w:t>
      </w:r>
      <w:r w:rsidR="001A1C2B">
        <w:rPr>
          <w:color w:val="auto"/>
          <w:sz w:val="22"/>
          <w:szCs w:val="22"/>
        </w:rPr>
        <w:t>P</w:t>
      </w:r>
      <w:r w:rsidRPr="003D52DC">
        <w:rPr>
          <w:color w:val="auto"/>
          <w:sz w:val="22"/>
          <w:szCs w:val="22"/>
        </w:rPr>
        <w:t>roblem solv</w:t>
      </w:r>
      <w:r w:rsidR="001A1C2B">
        <w:rPr>
          <w:color w:val="auto"/>
          <w:sz w:val="22"/>
          <w:szCs w:val="22"/>
        </w:rPr>
        <w:t>e</w:t>
      </w:r>
      <w:r>
        <w:rPr>
          <w:color w:val="auto"/>
          <w:sz w:val="22"/>
          <w:szCs w:val="22"/>
        </w:rPr>
        <w:t>.</w:t>
      </w:r>
    </w:p>
    <w:p w:rsidR="000C185F" w:rsidRDefault="000C185F" w:rsidP="000C185F">
      <w:pPr>
        <w:pStyle w:val="Default"/>
        <w:ind w:left="567" w:right="260"/>
        <w:rPr>
          <w:color w:val="auto"/>
          <w:sz w:val="22"/>
          <w:szCs w:val="22"/>
        </w:rPr>
      </w:pPr>
      <w:r w:rsidRPr="003D52DC">
        <w:rPr>
          <w:color w:val="auto"/>
          <w:sz w:val="22"/>
          <w:szCs w:val="22"/>
        </w:rPr>
        <w:t>9.4 Use</w:t>
      </w:r>
      <w:r w:rsidR="000A723F">
        <w:rPr>
          <w:color w:val="auto"/>
          <w:sz w:val="22"/>
          <w:szCs w:val="22"/>
        </w:rPr>
        <w:t xml:space="preserve"> </w:t>
      </w:r>
      <w:r w:rsidRPr="003D52DC">
        <w:rPr>
          <w:color w:val="auto"/>
          <w:sz w:val="22"/>
          <w:szCs w:val="22"/>
        </w:rPr>
        <w:t>web tools, data reposit</w:t>
      </w:r>
      <w:r>
        <w:rPr>
          <w:color w:val="auto"/>
          <w:sz w:val="22"/>
          <w:szCs w:val="22"/>
        </w:rPr>
        <w:t>ories, and computer software.</w:t>
      </w:r>
    </w:p>
    <w:p w:rsidR="00D30F3F" w:rsidRDefault="00D30F3F" w:rsidP="00CE17AC">
      <w:pPr>
        <w:pStyle w:val="Default"/>
        <w:ind w:right="260"/>
      </w:pPr>
    </w:p>
    <w:p w:rsidR="000C185F" w:rsidRPr="00163BFE"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0C185F" w:rsidRDefault="000C185F" w:rsidP="000C185F">
      <w:pPr>
        <w:spacing w:after="0" w:line="240" w:lineRule="auto"/>
        <w:ind w:left="567" w:right="260"/>
        <w:rPr>
          <w:rFonts w:ascii="Arial" w:hAnsi="Arial" w:cs="Arial"/>
          <w:iCs/>
        </w:rPr>
      </w:pPr>
      <w:r w:rsidRPr="006C36C4">
        <w:rPr>
          <w:rFonts w:ascii="Arial" w:hAnsi="Arial" w:cs="Arial"/>
          <w:iCs/>
        </w:rPr>
        <w:t xml:space="preserve">The module will cover the structural analysis of proteins and protein assemblies using techniques such as fluorescence, circular dichroism, mass spectrometry, atomic-force microscopy, cryo-EM, X-ray crystallography and NMR. It will also look at protein folding, molecular processing, </w:t>
      </w:r>
      <w:r w:rsidRPr="003C24EB">
        <w:rPr>
          <w:rFonts w:ascii="Arial" w:hAnsi="Arial" w:cs="Arial"/>
          <w:i/>
          <w:iCs/>
        </w:rPr>
        <w:t>de novo</w:t>
      </w:r>
      <w:r w:rsidRPr="006C36C4">
        <w:rPr>
          <w:rFonts w:ascii="Arial" w:hAnsi="Arial" w:cs="Arial"/>
          <w:iCs/>
        </w:rPr>
        <w:t xml:space="preserve"> design, engineering and modelling. The module will also investigate the relationship between protein structure and function and cover the principles and practice of enzymology, ligand binding, and enzyme catalysis.</w:t>
      </w:r>
    </w:p>
    <w:p w:rsidR="000C185F" w:rsidRPr="00302082" w:rsidRDefault="000C185F" w:rsidP="000C185F">
      <w:pPr>
        <w:spacing w:after="120" w:line="240" w:lineRule="auto"/>
        <w:ind w:right="260"/>
        <w:rPr>
          <w:rFonts w:ascii="Arial" w:hAnsi="Arial" w:cs="Arial"/>
          <w:i/>
          <w:iCs/>
        </w:rPr>
      </w:pPr>
    </w:p>
    <w:p w:rsidR="000C185F" w:rsidRPr="00F33E5B" w:rsidRDefault="000C185F" w:rsidP="000C185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0C185F" w:rsidRPr="004E01DE" w:rsidRDefault="000C185F" w:rsidP="000C185F">
      <w:pPr>
        <w:pStyle w:val="ListParagraph"/>
        <w:numPr>
          <w:ilvl w:val="0"/>
          <w:numId w:val="10"/>
        </w:numPr>
        <w:spacing w:after="0" w:line="240" w:lineRule="auto"/>
        <w:ind w:right="260"/>
        <w:jc w:val="both"/>
        <w:rPr>
          <w:rFonts w:ascii="Arial" w:hAnsi="Arial" w:cs="Arial"/>
        </w:rPr>
      </w:pPr>
      <w:r w:rsidRPr="004E01DE">
        <w:rPr>
          <w:rFonts w:ascii="Arial" w:hAnsi="Arial" w:cs="Arial"/>
        </w:rPr>
        <w:t>Will</w:t>
      </w:r>
      <w:r>
        <w:rPr>
          <w:rFonts w:ascii="Arial" w:hAnsi="Arial" w:cs="Arial"/>
        </w:rPr>
        <w:t>iamson, M. (2011) How Proteins W</w:t>
      </w:r>
      <w:r w:rsidRPr="004E01DE">
        <w:rPr>
          <w:rFonts w:ascii="Arial" w:hAnsi="Arial" w:cs="Arial"/>
        </w:rPr>
        <w:t>ork. Garland Science</w:t>
      </w:r>
    </w:p>
    <w:p w:rsidR="000C185F" w:rsidRPr="004E01DE" w:rsidRDefault="000C185F" w:rsidP="000C185F">
      <w:pPr>
        <w:pStyle w:val="ListParagraph"/>
        <w:numPr>
          <w:ilvl w:val="0"/>
          <w:numId w:val="10"/>
        </w:numPr>
        <w:spacing w:after="0" w:line="240" w:lineRule="auto"/>
        <w:ind w:right="260"/>
        <w:jc w:val="both"/>
        <w:rPr>
          <w:rFonts w:ascii="Arial" w:hAnsi="Arial" w:cs="Arial"/>
        </w:rPr>
      </w:pPr>
      <w:r w:rsidRPr="004E01DE">
        <w:rPr>
          <w:rFonts w:ascii="Arial" w:hAnsi="Arial" w:cs="Arial"/>
        </w:rPr>
        <w:t>Lesk, A.M. (201</w:t>
      </w:r>
      <w:r w:rsidR="00D30F3F">
        <w:rPr>
          <w:rFonts w:ascii="Arial" w:hAnsi="Arial" w:cs="Arial"/>
        </w:rPr>
        <w:t>6</w:t>
      </w:r>
      <w:r w:rsidRPr="004E01DE">
        <w:rPr>
          <w:rFonts w:ascii="Arial" w:hAnsi="Arial" w:cs="Arial"/>
        </w:rPr>
        <w:t xml:space="preserve">, </w:t>
      </w:r>
      <w:r w:rsidR="00D30F3F">
        <w:rPr>
          <w:rFonts w:ascii="Arial" w:hAnsi="Arial" w:cs="Arial"/>
        </w:rPr>
        <w:t>3</w:t>
      </w:r>
      <w:r w:rsidRPr="004E01DE">
        <w:rPr>
          <w:rFonts w:ascii="Arial" w:hAnsi="Arial" w:cs="Arial"/>
          <w:vertAlign w:val="superscript"/>
        </w:rPr>
        <w:t>nd</w:t>
      </w:r>
      <w:r w:rsidRPr="004E01DE">
        <w:rPr>
          <w:rFonts w:ascii="Arial" w:hAnsi="Arial" w:cs="Arial"/>
        </w:rPr>
        <w:t xml:space="preserve"> </w:t>
      </w:r>
      <w:r>
        <w:rPr>
          <w:rFonts w:ascii="Arial" w:hAnsi="Arial" w:cs="Arial"/>
        </w:rPr>
        <w:t>ed.) Introduction to Protein S</w:t>
      </w:r>
      <w:r w:rsidRPr="004E01DE">
        <w:rPr>
          <w:rFonts w:ascii="Arial" w:hAnsi="Arial" w:cs="Arial"/>
        </w:rPr>
        <w:t>cience. Architecture, function and genomics. Oxford University Press</w:t>
      </w:r>
    </w:p>
    <w:p w:rsidR="000C185F" w:rsidRPr="004E01DE" w:rsidRDefault="000C185F" w:rsidP="000C185F">
      <w:pPr>
        <w:pStyle w:val="ListParagraph"/>
        <w:numPr>
          <w:ilvl w:val="0"/>
          <w:numId w:val="10"/>
        </w:numPr>
        <w:spacing w:after="0" w:line="240" w:lineRule="auto"/>
        <w:ind w:right="260"/>
        <w:jc w:val="both"/>
        <w:rPr>
          <w:rFonts w:ascii="Arial" w:hAnsi="Arial" w:cs="Arial"/>
        </w:rPr>
      </w:pPr>
      <w:r>
        <w:rPr>
          <w:rFonts w:ascii="Arial" w:hAnsi="Arial" w:cs="Arial"/>
        </w:rPr>
        <w:t>Price &amp; Nairn (2009) Exploring P</w:t>
      </w:r>
      <w:r w:rsidRPr="004E01DE">
        <w:rPr>
          <w:rFonts w:ascii="Arial" w:hAnsi="Arial" w:cs="Arial"/>
        </w:rPr>
        <w:t>roteins. Oxford University Press</w:t>
      </w:r>
    </w:p>
    <w:p w:rsidR="000C185F" w:rsidRDefault="000C185F" w:rsidP="000C185F">
      <w:pPr>
        <w:pStyle w:val="ListParagraph"/>
        <w:numPr>
          <w:ilvl w:val="0"/>
          <w:numId w:val="10"/>
        </w:numPr>
        <w:spacing w:after="0" w:line="240" w:lineRule="auto"/>
        <w:ind w:right="260"/>
        <w:jc w:val="both"/>
        <w:rPr>
          <w:rFonts w:ascii="Arial" w:hAnsi="Arial" w:cs="Arial"/>
        </w:rPr>
      </w:pPr>
      <w:r w:rsidRPr="004E01DE">
        <w:rPr>
          <w:rFonts w:ascii="Arial" w:hAnsi="Arial" w:cs="Arial"/>
        </w:rPr>
        <w:t>Rhodes G (2006, 3</w:t>
      </w:r>
      <w:r w:rsidRPr="004E01DE">
        <w:rPr>
          <w:rFonts w:ascii="Arial" w:hAnsi="Arial" w:cs="Arial"/>
          <w:vertAlign w:val="superscript"/>
        </w:rPr>
        <w:t>rd</w:t>
      </w:r>
      <w:r w:rsidRPr="004E01DE">
        <w:rPr>
          <w:rFonts w:ascii="Arial" w:hAnsi="Arial" w:cs="Arial"/>
        </w:rPr>
        <w:t xml:space="preserve"> </w:t>
      </w:r>
      <w:r>
        <w:rPr>
          <w:rFonts w:ascii="Arial" w:hAnsi="Arial" w:cs="Arial"/>
        </w:rPr>
        <w:t>ed.) Crystallography Made C</w:t>
      </w:r>
      <w:r w:rsidRPr="004E01DE">
        <w:rPr>
          <w:rFonts w:ascii="Arial" w:hAnsi="Arial" w:cs="Arial"/>
        </w:rPr>
        <w:t xml:space="preserve">rystal </w:t>
      </w:r>
      <w:r>
        <w:rPr>
          <w:rFonts w:ascii="Arial" w:hAnsi="Arial" w:cs="Arial"/>
        </w:rPr>
        <w:t>C</w:t>
      </w:r>
      <w:r w:rsidRPr="004E01DE">
        <w:rPr>
          <w:rFonts w:ascii="Arial" w:hAnsi="Arial" w:cs="Arial"/>
        </w:rPr>
        <w:t>lear. Academic Press</w:t>
      </w:r>
    </w:p>
    <w:p w:rsidR="000C185F" w:rsidRDefault="000C185F" w:rsidP="000C185F">
      <w:pPr>
        <w:pStyle w:val="ListParagraph"/>
        <w:numPr>
          <w:ilvl w:val="0"/>
          <w:numId w:val="10"/>
        </w:numPr>
        <w:spacing w:after="0" w:line="240" w:lineRule="auto"/>
        <w:ind w:right="260"/>
        <w:jc w:val="both"/>
        <w:rPr>
          <w:rFonts w:ascii="Arial" w:hAnsi="Arial" w:cs="Arial"/>
        </w:rPr>
      </w:pPr>
      <w:r>
        <w:rPr>
          <w:rFonts w:ascii="Arial" w:hAnsi="Arial" w:cs="Arial"/>
        </w:rPr>
        <w:t>Steven, Baumeister, Johnson &amp; Perham (2016) Molecular Biology of Assemblies and Machines.</w:t>
      </w:r>
    </w:p>
    <w:p w:rsidR="000C185F" w:rsidRPr="004E01DE" w:rsidRDefault="000C185F" w:rsidP="000C185F">
      <w:pPr>
        <w:pStyle w:val="ListParagraph"/>
        <w:spacing w:after="0" w:line="240" w:lineRule="auto"/>
        <w:ind w:left="927" w:right="260"/>
        <w:jc w:val="both"/>
        <w:rPr>
          <w:rFonts w:ascii="Arial" w:hAnsi="Arial" w:cs="Arial"/>
        </w:rPr>
      </w:pPr>
    </w:p>
    <w:p w:rsidR="000C185F" w:rsidRPr="00302082" w:rsidRDefault="000C185F" w:rsidP="000C185F">
      <w:pPr>
        <w:spacing w:after="0" w:line="240" w:lineRule="auto"/>
        <w:ind w:right="260"/>
        <w:jc w:val="both"/>
        <w:rPr>
          <w:rFonts w:ascii="Arial" w:hAnsi="Arial" w:cs="Arial"/>
          <w:b/>
        </w:rPr>
      </w:pPr>
    </w:p>
    <w:p w:rsidR="000C185F" w:rsidRPr="00883204" w:rsidRDefault="000C185F" w:rsidP="000C185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0C185F" w:rsidRPr="00E53464" w:rsidRDefault="000C185F" w:rsidP="000C185F">
      <w:pPr>
        <w:spacing w:after="120" w:line="240" w:lineRule="auto"/>
        <w:ind w:left="567" w:right="260"/>
        <w:jc w:val="both"/>
        <w:rPr>
          <w:rFonts w:ascii="Arial" w:hAnsi="Arial" w:cs="Arial"/>
          <w:iCs/>
        </w:rPr>
      </w:pPr>
      <w:r w:rsidRPr="00E53464">
        <w:rPr>
          <w:rFonts w:ascii="Arial" w:hAnsi="Arial" w:cs="Arial"/>
          <w:iCs/>
        </w:rPr>
        <w:t>Total contact hours: 70</w:t>
      </w:r>
    </w:p>
    <w:p w:rsidR="000C185F" w:rsidRPr="00E53464" w:rsidRDefault="000C185F" w:rsidP="000C185F">
      <w:pPr>
        <w:spacing w:after="120" w:line="240" w:lineRule="auto"/>
        <w:ind w:left="567" w:right="260"/>
        <w:jc w:val="both"/>
        <w:rPr>
          <w:rFonts w:ascii="Arial" w:hAnsi="Arial" w:cs="Arial"/>
          <w:iCs/>
        </w:rPr>
      </w:pPr>
      <w:r w:rsidRPr="00E53464">
        <w:rPr>
          <w:rFonts w:ascii="Arial" w:hAnsi="Arial" w:cs="Arial"/>
          <w:iCs/>
        </w:rPr>
        <w:t>Private study hours: 230</w:t>
      </w:r>
    </w:p>
    <w:p w:rsidR="000C185F" w:rsidRDefault="000C185F" w:rsidP="000C185F">
      <w:pPr>
        <w:spacing w:after="120" w:line="240" w:lineRule="auto"/>
        <w:ind w:left="567" w:right="260"/>
        <w:jc w:val="both"/>
        <w:rPr>
          <w:rFonts w:ascii="Arial" w:hAnsi="Arial" w:cs="Arial"/>
          <w:iCs/>
        </w:rPr>
      </w:pPr>
      <w:r w:rsidRPr="00E53464">
        <w:rPr>
          <w:rFonts w:ascii="Arial" w:hAnsi="Arial" w:cs="Arial"/>
          <w:iCs/>
        </w:rPr>
        <w:t>Total study hours: 300</w:t>
      </w:r>
    </w:p>
    <w:p w:rsidR="000C185F" w:rsidRPr="003E50D5" w:rsidRDefault="000C185F" w:rsidP="000C185F">
      <w:pPr>
        <w:spacing w:after="120" w:line="240" w:lineRule="auto"/>
        <w:ind w:left="567" w:right="260"/>
        <w:jc w:val="both"/>
        <w:rPr>
          <w:rFonts w:ascii="Arial" w:hAnsi="Arial" w:cs="Arial"/>
          <w:iCs/>
        </w:rPr>
      </w:pPr>
    </w:p>
    <w:p w:rsidR="000C185F" w:rsidRPr="00883204" w:rsidRDefault="000C185F" w:rsidP="000C185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0C185F" w:rsidRPr="00696FF5" w:rsidRDefault="000C185F" w:rsidP="000C185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C185F" w:rsidRPr="00E51DD6" w:rsidRDefault="000C185F" w:rsidP="000C185F">
      <w:pPr>
        <w:spacing w:after="120" w:line="240" w:lineRule="auto"/>
        <w:ind w:left="567" w:right="260"/>
        <w:rPr>
          <w:rFonts w:ascii="Arial" w:hAnsi="Arial" w:cs="Arial"/>
          <w:iCs/>
        </w:rPr>
      </w:pPr>
      <w:r>
        <w:rPr>
          <w:rFonts w:ascii="Arial" w:hAnsi="Arial" w:cs="Arial"/>
          <w:iCs/>
        </w:rPr>
        <w:t>Course work a</w:t>
      </w:r>
      <w:r w:rsidRPr="00E51DD6">
        <w:rPr>
          <w:rFonts w:ascii="Arial" w:hAnsi="Arial" w:cs="Arial"/>
          <w:iCs/>
        </w:rPr>
        <w:t>ssignment</w:t>
      </w:r>
      <w:r>
        <w:rPr>
          <w:rFonts w:ascii="Arial" w:hAnsi="Arial" w:cs="Arial"/>
          <w:iCs/>
        </w:rPr>
        <w:t>s (x3). Handling, analysis and interpretation of experimental data.</w:t>
      </w:r>
      <w:r w:rsidRPr="00E51DD6">
        <w:rPr>
          <w:rFonts w:ascii="Arial" w:hAnsi="Arial" w:cs="Arial"/>
          <w:iCs/>
        </w:rPr>
        <w:t xml:space="preserve"> (1</w:t>
      </w:r>
      <w:r>
        <w:rPr>
          <w:rFonts w:ascii="Arial" w:hAnsi="Arial" w:cs="Arial"/>
          <w:iCs/>
        </w:rPr>
        <w:t>3.3</w:t>
      </w:r>
      <w:r w:rsidRPr="00E51DD6">
        <w:rPr>
          <w:rFonts w:ascii="Arial" w:hAnsi="Arial" w:cs="Arial"/>
          <w:iCs/>
        </w:rPr>
        <w:t>%</w:t>
      </w:r>
      <w:r>
        <w:rPr>
          <w:rFonts w:ascii="Arial" w:hAnsi="Arial" w:cs="Arial"/>
          <w:iCs/>
        </w:rPr>
        <w:t xml:space="preserve"> each</w:t>
      </w:r>
      <w:r w:rsidRPr="00E51DD6">
        <w:rPr>
          <w:rFonts w:ascii="Arial" w:hAnsi="Arial" w:cs="Arial"/>
          <w:iCs/>
        </w:rPr>
        <w:t>)</w:t>
      </w:r>
    </w:p>
    <w:p w:rsidR="000C185F" w:rsidRDefault="000C185F" w:rsidP="000C185F">
      <w:pPr>
        <w:spacing w:after="120" w:line="240" w:lineRule="auto"/>
        <w:ind w:left="567" w:right="260"/>
        <w:rPr>
          <w:rFonts w:ascii="Arial" w:hAnsi="Arial" w:cs="Arial"/>
          <w:iCs/>
        </w:rPr>
      </w:pPr>
      <w:r w:rsidRPr="00E51DD6">
        <w:rPr>
          <w:rFonts w:ascii="Arial" w:hAnsi="Arial" w:cs="Arial"/>
          <w:iCs/>
        </w:rPr>
        <w:t xml:space="preserve">Exam </w:t>
      </w:r>
      <w:r>
        <w:rPr>
          <w:rFonts w:ascii="Arial" w:hAnsi="Arial" w:cs="Arial"/>
          <w:iCs/>
        </w:rPr>
        <w:t xml:space="preserve">1 (2h) Essay </w:t>
      </w:r>
      <w:r w:rsidRPr="00E51DD6">
        <w:rPr>
          <w:rFonts w:ascii="Arial" w:hAnsi="Arial" w:cs="Arial"/>
          <w:iCs/>
        </w:rPr>
        <w:t>(</w:t>
      </w:r>
      <w:r>
        <w:rPr>
          <w:rFonts w:ascii="Arial" w:hAnsi="Arial" w:cs="Arial"/>
          <w:iCs/>
        </w:rPr>
        <w:t>3</w:t>
      </w:r>
      <w:r w:rsidRPr="00E51DD6">
        <w:rPr>
          <w:rFonts w:ascii="Arial" w:hAnsi="Arial" w:cs="Arial"/>
          <w:iCs/>
        </w:rPr>
        <w:t>0%)</w:t>
      </w:r>
      <w:r>
        <w:rPr>
          <w:rFonts w:ascii="Arial" w:hAnsi="Arial" w:cs="Arial"/>
          <w:iCs/>
        </w:rPr>
        <w:t xml:space="preserve"> </w:t>
      </w:r>
    </w:p>
    <w:p w:rsidR="000C185F" w:rsidRPr="00E51DD6" w:rsidRDefault="000C185F" w:rsidP="000C185F">
      <w:pPr>
        <w:spacing w:after="120" w:line="240" w:lineRule="auto"/>
        <w:ind w:left="567" w:right="260"/>
        <w:rPr>
          <w:rFonts w:ascii="Arial" w:hAnsi="Arial" w:cs="Arial"/>
          <w:iCs/>
        </w:rPr>
      </w:pPr>
      <w:r>
        <w:rPr>
          <w:rFonts w:ascii="Arial" w:hAnsi="Arial" w:cs="Arial"/>
          <w:iCs/>
        </w:rPr>
        <w:t>Exam 2 (2h) Problem solving (30%)</w:t>
      </w:r>
    </w:p>
    <w:p w:rsidR="000C185F" w:rsidRDefault="000C185F" w:rsidP="000C185F">
      <w:pPr>
        <w:spacing w:after="120" w:line="240" w:lineRule="auto"/>
        <w:ind w:left="426" w:right="260"/>
        <w:rPr>
          <w:rFonts w:ascii="Arial" w:hAnsi="Arial" w:cs="Arial"/>
          <w:b/>
          <w:i/>
          <w:iCs/>
        </w:rPr>
      </w:pPr>
    </w:p>
    <w:p w:rsidR="000C185F" w:rsidRPr="00E51DD6" w:rsidRDefault="000C185F" w:rsidP="000C185F">
      <w:pPr>
        <w:spacing w:after="120"/>
        <w:ind w:left="567" w:hanging="567"/>
        <w:rPr>
          <w:rFonts w:ascii="Arial" w:hAnsi="Arial" w:cs="Arial"/>
          <w:iCs/>
        </w:rPr>
      </w:pPr>
      <w:r w:rsidRPr="00E51DD6">
        <w:rPr>
          <w:rFonts w:ascii="Arial" w:hAnsi="Arial" w:cs="Arial"/>
          <w:iCs/>
        </w:rPr>
        <w:t>13.2</w:t>
      </w:r>
      <w:r w:rsidRPr="00E51DD6">
        <w:rPr>
          <w:rFonts w:ascii="Arial" w:hAnsi="Arial" w:cs="Arial"/>
          <w:iCs/>
        </w:rPr>
        <w:tab/>
        <w:t xml:space="preserve">Reassessment methods </w:t>
      </w:r>
    </w:p>
    <w:p w:rsidR="000C185F" w:rsidRDefault="006C3E10" w:rsidP="000C185F">
      <w:pPr>
        <w:spacing w:after="120" w:line="240" w:lineRule="auto"/>
        <w:ind w:left="567" w:right="260"/>
        <w:rPr>
          <w:rFonts w:ascii="Arial" w:hAnsi="Arial" w:cs="Arial"/>
          <w:iCs/>
        </w:rPr>
      </w:pPr>
      <w:r>
        <w:rPr>
          <w:rFonts w:ascii="Arial" w:hAnsi="Arial" w:cs="Arial"/>
          <w:iCs/>
        </w:rPr>
        <w:t>Like for like</w:t>
      </w:r>
    </w:p>
    <w:p w:rsidR="000C185F" w:rsidRPr="00522DCB" w:rsidRDefault="000C185F" w:rsidP="000C185F">
      <w:pPr>
        <w:spacing w:after="120" w:line="240" w:lineRule="auto"/>
        <w:ind w:left="567" w:right="260"/>
        <w:rPr>
          <w:rFonts w:ascii="Arial" w:hAnsi="Arial" w:cs="Arial"/>
          <w:b/>
          <w:iCs/>
        </w:rPr>
      </w:pPr>
    </w:p>
    <w:p w:rsidR="000C185F" w:rsidRPr="00522DCB" w:rsidRDefault="000C185F" w:rsidP="000C185F">
      <w:pPr>
        <w:numPr>
          <w:ilvl w:val="0"/>
          <w:numId w:val="1"/>
        </w:numPr>
        <w:spacing w:after="120" w:line="240" w:lineRule="auto"/>
        <w:ind w:left="567" w:right="261" w:hanging="567"/>
        <w:jc w:val="both"/>
        <w:rPr>
          <w:rFonts w:ascii="Arial" w:hAnsi="Arial" w:cs="Arial"/>
          <w:b/>
          <w:iCs/>
        </w:rPr>
      </w:pPr>
      <w:r w:rsidRPr="00522DCB">
        <w:rPr>
          <w:rFonts w:ascii="Arial" w:hAnsi="Arial" w:cs="Arial"/>
          <w:b/>
          <w:iCs/>
        </w:rPr>
        <w:t>Map of module learning outcomes (sections 8 &amp; 9) to learning and teaching methods (section12) and methods of assessment (section 13)</w:t>
      </w:r>
    </w:p>
    <w:p w:rsidR="000C185F" w:rsidRPr="00C57028" w:rsidRDefault="000C185F" w:rsidP="000C185F">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C185F" w:rsidRPr="00302082" w:rsidTr="0009534F">
        <w:tc>
          <w:tcPr>
            <w:tcW w:w="1730" w:type="dxa"/>
            <w:shd w:val="clear" w:color="auto" w:fill="D9D9D9" w:themeFill="background1" w:themeFillShade="D9"/>
          </w:tcPr>
          <w:p w:rsidR="000C185F" w:rsidRPr="00302082" w:rsidRDefault="000C185F" w:rsidP="0009534F">
            <w:pPr>
              <w:spacing w:after="120"/>
              <w:ind w:left="33"/>
              <w:rPr>
                <w:rFonts w:ascii="Arial" w:hAnsi="Arial" w:cs="Arial"/>
                <w:b/>
              </w:rPr>
            </w:pPr>
            <w:r w:rsidRPr="00302082">
              <w:rPr>
                <w:rFonts w:ascii="Arial" w:hAnsi="Arial" w:cs="Arial"/>
                <w:b/>
              </w:rPr>
              <w:lastRenderedPageBreak/>
              <w:t>Module learning outcome</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8.1</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8.2</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8.3</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8.4</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9.1</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9.2</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9.3</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9.4</w:t>
            </w:r>
          </w:p>
        </w:tc>
      </w:tr>
      <w:tr w:rsidR="000C185F" w:rsidRPr="00302082" w:rsidTr="0009534F">
        <w:tc>
          <w:tcPr>
            <w:tcW w:w="1730" w:type="dxa"/>
            <w:shd w:val="clear" w:color="auto" w:fill="D9D9D9" w:themeFill="background1" w:themeFillShade="D9"/>
          </w:tcPr>
          <w:p w:rsidR="000C185F" w:rsidRPr="00302082" w:rsidRDefault="000C185F" w:rsidP="0009534F">
            <w:pPr>
              <w:spacing w:after="120"/>
              <w:rPr>
                <w:rFonts w:ascii="Arial" w:hAnsi="Arial" w:cs="Arial"/>
                <w:b/>
              </w:rPr>
            </w:pPr>
            <w:r w:rsidRPr="00302082">
              <w:rPr>
                <w:rFonts w:ascii="Arial" w:hAnsi="Arial" w:cs="Arial"/>
                <w:b/>
              </w:rPr>
              <w:t>Learning/ teaching method</w:t>
            </w: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tcPr>
          <w:p w:rsidR="000C185F" w:rsidRPr="00D41610" w:rsidRDefault="000C185F" w:rsidP="0009534F">
            <w:pPr>
              <w:spacing w:after="120"/>
              <w:rPr>
                <w:rFonts w:ascii="Arial" w:hAnsi="Arial" w:cs="Arial"/>
              </w:rPr>
            </w:pPr>
            <w:r w:rsidRPr="00D41610">
              <w:rPr>
                <w:rFonts w:ascii="Arial" w:hAnsi="Arial" w:cs="Arial"/>
              </w:rPr>
              <w:t>Lectures</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shd w:val="clear" w:color="auto" w:fill="auto"/>
          </w:tcPr>
          <w:p w:rsidR="000C185F" w:rsidRPr="00D8289B" w:rsidRDefault="000C185F" w:rsidP="0009534F">
            <w:pPr>
              <w:spacing w:after="120"/>
              <w:rPr>
                <w:rFonts w:ascii="Arial" w:hAnsi="Arial" w:cs="Arial"/>
              </w:rPr>
            </w:pPr>
            <w:r w:rsidRPr="00D8289B">
              <w:rPr>
                <w:rFonts w:ascii="Arial" w:hAnsi="Arial" w:cs="Arial"/>
              </w:rPr>
              <w:t>Workshops</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r>
      <w:tr w:rsidR="000C185F" w:rsidRPr="00302082" w:rsidTr="0009534F">
        <w:tc>
          <w:tcPr>
            <w:tcW w:w="1730" w:type="dxa"/>
            <w:shd w:val="clear" w:color="auto" w:fill="auto"/>
          </w:tcPr>
          <w:p w:rsidR="000C185F" w:rsidRPr="00D41610" w:rsidRDefault="000C185F" w:rsidP="0009534F">
            <w:pPr>
              <w:spacing w:after="120"/>
              <w:rPr>
                <w:rFonts w:ascii="Arial" w:hAnsi="Arial" w:cs="Arial"/>
              </w:rPr>
            </w:pPr>
            <w:r>
              <w:rPr>
                <w:rFonts w:ascii="Arial" w:hAnsi="Arial" w:cs="Arial"/>
              </w:rPr>
              <w:t>Private study</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r>
      <w:tr w:rsidR="000C185F" w:rsidRPr="00302082" w:rsidTr="0009534F">
        <w:tc>
          <w:tcPr>
            <w:tcW w:w="1730" w:type="dxa"/>
            <w:shd w:val="clear" w:color="auto" w:fill="D9D9D9" w:themeFill="background1" w:themeFillShade="D9"/>
          </w:tcPr>
          <w:p w:rsidR="000C185F" w:rsidRPr="00D41610" w:rsidRDefault="000C185F" w:rsidP="0009534F">
            <w:pPr>
              <w:spacing w:after="120"/>
              <w:rPr>
                <w:rFonts w:ascii="Arial" w:hAnsi="Arial" w:cs="Arial"/>
              </w:rPr>
            </w:pPr>
            <w:r w:rsidRPr="00302082">
              <w:rPr>
                <w:rFonts w:ascii="Arial" w:hAnsi="Arial" w:cs="Arial"/>
                <w:b/>
              </w:rPr>
              <w:t>Assessment method</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tcPr>
          <w:p w:rsidR="000C185F" w:rsidRPr="00D41610" w:rsidRDefault="000C185F" w:rsidP="0009534F">
            <w:pPr>
              <w:spacing w:after="120"/>
              <w:rPr>
                <w:rFonts w:ascii="Arial" w:hAnsi="Arial" w:cs="Arial"/>
              </w:rPr>
            </w:pPr>
            <w:r w:rsidRPr="00370BFD">
              <w:rPr>
                <w:rFonts w:ascii="Arial" w:hAnsi="Arial" w:cs="Arial"/>
              </w:rPr>
              <w:t xml:space="preserve">Coursework- </w:t>
            </w:r>
            <w:r>
              <w:rPr>
                <w:rFonts w:ascii="Arial" w:hAnsi="Arial" w:cs="Arial"/>
              </w:rPr>
              <w:t>h</w:t>
            </w:r>
            <w:r w:rsidRPr="00370BFD">
              <w:rPr>
                <w:rFonts w:ascii="Arial" w:hAnsi="Arial" w:cs="Arial"/>
              </w:rPr>
              <w:t>andling</w:t>
            </w:r>
            <w:r>
              <w:rPr>
                <w:rFonts w:ascii="Arial" w:hAnsi="Arial" w:cs="Arial"/>
              </w:rPr>
              <w:t xml:space="preserve">, </w:t>
            </w:r>
            <w:r w:rsidRPr="00370BFD">
              <w:rPr>
                <w:rFonts w:ascii="Arial" w:hAnsi="Arial" w:cs="Arial"/>
              </w:rPr>
              <w:t xml:space="preserve">analysis </w:t>
            </w:r>
            <w:r>
              <w:rPr>
                <w:rFonts w:ascii="Arial" w:hAnsi="Arial" w:cs="Arial"/>
              </w:rPr>
              <w:t xml:space="preserve">and interpretation </w:t>
            </w:r>
            <w:r w:rsidRPr="00370BFD">
              <w:rPr>
                <w:rFonts w:ascii="Arial" w:hAnsi="Arial" w:cs="Arial"/>
              </w:rPr>
              <w:t>of experimental data</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r>
      <w:tr w:rsidR="000C185F" w:rsidRPr="00302082" w:rsidTr="0009534F">
        <w:tc>
          <w:tcPr>
            <w:tcW w:w="1730" w:type="dxa"/>
          </w:tcPr>
          <w:p w:rsidR="000C185F" w:rsidRPr="00D41610" w:rsidRDefault="000C185F" w:rsidP="0009534F">
            <w:pPr>
              <w:spacing w:after="120"/>
              <w:rPr>
                <w:rFonts w:ascii="Arial" w:hAnsi="Arial" w:cs="Arial"/>
              </w:rPr>
            </w:pPr>
            <w:r w:rsidRPr="4C4D1790">
              <w:rPr>
                <w:rFonts w:ascii="Arial" w:eastAsia="Arial" w:hAnsi="Arial" w:cs="Arial"/>
              </w:rPr>
              <w:t>Exam 1 – Essay</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tcPr>
          <w:p w:rsidR="000C185F" w:rsidRPr="00D41610" w:rsidRDefault="000C185F" w:rsidP="0009534F">
            <w:pPr>
              <w:spacing w:after="120"/>
              <w:rPr>
                <w:rFonts w:ascii="Arial" w:hAnsi="Arial" w:cs="Arial"/>
              </w:rPr>
            </w:pPr>
            <w:r w:rsidRPr="4C4D1790">
              <w:rPr>
                <w:rFonts w:ascii="Arial" w:eastAsia="Arial" w:hAnsi="Arial" w:cs="Arial"/>
              </w:rPr>
              <w:t>Exam 2 – Problem solving</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r>
    </w:tbl>
    <w:p w:rsidR="000C185F" w:rsidRDefault="000C185F" w:rsidP="000C185F">
      <w:pPr>
        <w:spacing w:after="120" w:line="240" w:lineRule="auto"/>
        <w:ind w:left="426" w:right="260"/>
        <w:rPr>
          <w:rFonts w:ascii="Arial" w:hAnsi="Arial" w:cs="Arial"/>
          <w:b/>
          <w:iCs/>
        </w:rPr>
      </w:pPr>
    </w:p>
    <w:p w:rsidR="000C185F" w:rsidRPr="00D50113" w:rsidRDefault="000C185F" w:rsidP="000C185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0C185F" w:rsidRPr="00D50113" w:rsidRDefault="000C185F" w:rsidP="000C18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777E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0C185F" w:rsidRPr="00D50113" w:rsidRDefault="000C185F" w:rsidP="000C18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0C185F" w:rsidRPr="00D50113" w:rsidRDefault="000C185F" w:rsidP="000C185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C185F" w:rsidRPr="00D50113" w:rsidRDefault="000C185F" w:rsidP="000C185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000C185F" w:rsidRPr="00E777ED" w:rsidRDefault="000C185F" w:rsidP="000C185F">
      <w:pPr>
        <w:spacing w:after="120" w:line="240" w:lineRule="auto"/>
        <w:ind w:left="567" w:right="260"/>
        <w:jc w:val="both"/>
        <w:rPr>
          <w:rFonts w:ascii="Arial" w:hAnsi="Arial" w:cs="Arial"/>
          <w:b/>
        </w:rPr>
      </w:pPr>
      <w:r w:rsidRPr="00E777ED">
        <w:rPr>
          <w:rFonts w:ascii="Arial" w:hAnsi="Arial" w:cs="Arial"/>
        </w:rPr>
        <w:t>Canterbury</w:t>
      </w:r>
    </w:p>
    <w:p w:rsidR="000C185F" w:rsidRDefault="000C185F" w:rsidP="000C185F">
      <w:pPr>
        <w:spacing w:after="120" w:line="240" w:lineRule="auto"/>
        <w:ind w:left="426" w:right="260"/>
        <w:rPr>
          <w:rFonts w:ascii="Arial" w:hAnsi="Arial" w:cs="Arial"/>
          <w:i/>
          <w:iCs/>
        </w:rPr>
      </w:pPr>
    </w:p>
    <w:p w:rsidR="000C185F" w:rsidRPr="002A7F48" w:rsidRDefault="000C185F" w:rsidP="000C185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0C185F" w:rsidRPr="00883204" w:rsidRDefault="000C185F" w:rsidP="000C185F">
      <w:pPr>
        <w:pStyle w:val="ListParagraph"/>
        <w:ind w:left="567"/>
        <w:rPr>
          <w:rFonts w:ascii="Arial" w:hAnsi="Arial" w:cs="Arial"/>
          <w:b/>
        </w:rPr>
      </w:pPr>
      <w:r w:rsidRPr="00193019">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w:t>
      </w:r>
      <w:r w:rsidRPr="00193019">
        <w:rPr>
          <w:rFonts w:ascii="Arial" w:hAnsi="Arial" w:cs="Arial"/>
        </w:rPr>
        <w:lastRenderedPageBreak/>
        <w:t>students and staff. Group activities in p</w:t>
      </w:r>
      <w:r>
        <w:rPr>
          <w:rFonts w:ascii="Arial" w:hAnsi="Arial" w:cs="Arial"/>
        </w:rPr>
        <w:t xml:space="preserve">roblem solving sessions, revision sessions, </w:t>
      </w:r>
      <w:r w:rsidRPr="00193019">
        <w:rPr>
          <w:rFonts w:ascii="Arial" w:hAnsi="Arial" w:cs="Arial"/>
        </w:rPr>
        <w:t>workshops and self-study will naturally draw on the international make-up of the student body; the module teaching team includes members with international experience of teach</w:t>
      </w:r>
      <w:r>
        <w:rPr>
          <w:rFonts w:ascii="Arial" w:hAnsi="Arial" w:cs="Arial"/>
        </w:rPr>
        <w:t>ing and research collaboration.</w:t>
      </w:r>
    </w:p>
    <w:p w:rsidR="000C185F" w:rsidRPr="00302082" w:rsidRDefault="000C185F" w:rsidP="000C185F">
      <w:pPr>
        <w:pBdr>
          <w:bottom w:val="single" w:sz="6" w:space="1" w:color="auto"/>
        </w:pBdr>
        <w:spacing w:after="120" w:line="240" w:lineRule="auto"/>
        <w:ind w:right="260"/>
        <w:rPr>
          <w:rFonts w:ascii="Arial" w:hAnsi="Arial" w:cs="Arial"/>
        </w:rPr>
      </w:pPr>
    </w:p>
    <w:p w:rsidR="000C185F" w:rsidRPr="00BA453C" w:rsidRDefault="000C185F" w:rsidP="000C185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0C185F" w:rsidRPr="00BA453C" w:rsidRDefault="000C185F" w:rsidP="000C185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0C185F" w:rsidRPr="00302082" w:rsidRDefault="000C185F" w:rsidP="000C185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0C185F" w:rsidRPr="00BA453C" w:rsidTr="0009534F">
        <w:trPr>
          <w:trHeight w:val="317"/>
        </w:trPr>
        <w:tc>
          <w:tcPr>
            <w:tcW w:w="1526" w:type="dxa"/>
          </w:tcPr>
          <w:p w:rsidR="000C185F" w:rsidRPr="00BA453C" w:rsidRDefault="000C185F" w:rsidP="0009534F">
            <w:pPr>
              <w:spacing w:after="120"/>
              <w:ind w:right="-330"/>
              <w:rPr>
                <w:rFonts w:ascii="Arial" w:hAnsi="Arial" w:cs="Arial"/>
                <w:sz w:val="18"/>
              </w:rPr>
            </w:pPr>
            <w:r w:rsidRPr="00BA453C">
              <w:rPr>
                <w:rFonts w:ascii="Arial" w:hAnsi="Arial" w:cs="Arial"/>
                <w:sz w:val="18"/>
              </w:rPr>
              <w:t>Date approved</w:t>
            </w:r>
          </w:p>
        </w:tc>
        <w:tc>
          <w:tcPr>
            <w:tcW w:w="1701" w:type="dxa"/>
          </w:tcPr>
          <w:p w:rsidR="000C185F" w:rsidRPr="00BA453C" w:rsidRDefault="000C185F" w:rsidP="0009534F">
            <w:pPr>
              <w:spacing w:after="120"/>
              <w:rPr>
                <w:rFonts w:ascii="Arial" w:hAnsi="Arial" w:cs="Arial"/>
                <w:sz w:val="18"/>
              </w:rPr>
            </w:pPr>
            <w:r w:rsidRPr="00BA453C">
              <w:rPr>
                <w:rFonts w:ascii="Arial" w:hAnsi="Arial" w:cs="Arial"/>
                <w:sz w:val="18"/>
              </w:rPr>
              <w:t>Major/minor revision</w:t>
            </w:r>
          </w:p>
        </w:tc>
        <w:tc>
          <w:tcPr>
            <w:tcW w:w="2410" w:type="dxa"/>
          </w:tcPr>
          <w:p w:rsidR="000C185F" w:rsidRPr="00BA453C" w:rsidRDefault="000C185F" w:rsidP="0009534F">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0C185F" w:rsidRPr="00BA453C" w:rsidRDefault="000C185F" w:rsidP="0009534F">
            <w:pPr>
              <w:spacing w:after="120"/>
              <w:ind w:right="-330"/>
              <w:rPr>
                <w:rFonts w:ascii="Arial" w:hAnsi="Arial" w:cs="Arial"/>
                <w:sz w:val="18"/>
              </w:rPr>
            </w:pPr>
            <w:r w:rsidRPr="00BA453C">
              <w:rPr>
                <w:rFonts w:ascii="Arial" w:hAnsi="Arial" w:cs="Arial"/>
                <w:sz w:val="18"/>
              </w:rPr>
              <w:t>Section revised</w:t>
            </w:r>
          </w:p>
        </w:tc>
        <w:tc>
          <w:tcPr>
            <w:tcW w:w="2597" w:type="dxa"/>
          </w:tcPr>
          <w:p w:rsidR="000C185F" w:rsidRPr="00BA453C" w:rsidRDefault="000C185F" w:rsidP="0009534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0C185F" w:rsidRPr="00302082" w:rsidTr="0009534F">
        <w:trPr>
          <w:trHeight w:val="305"/>
        </w:trPr>
        <w:tc>
          <w:tcPr>
            <w:tcW w:w="1526" w:type="dxa"/>
          </w:tcPr>
          <w:p w:rsidR="000C185F" w:rsidRPr="00302082" w:rsidRDefault="00CE17AC" w:rsidP="0009534F">
            <w:pPr>
              <w:spacing w:after="120"/>
              <w:ind w:right="-330"/>
              <w:rPr>
                <w:rFonts w:ascii="Arial" w:hAnsi="Arial" w:cs="Arial"/>
              </w:rPr>
            </w:pPr>
            <w:r>
              <w:rPr>
                <w:rFonts w:ascii="Arial" w:hAnsi="Arial" w:cs="Arial"/>
              </w:rPr>
              <w:t>20/10/20</w:t>
            </w:r>
          </w:p>
        </w:tc>
        <w:tc>
          <w:tcPr>
            <w:tcW w:w="1701" w:type="dxa"/>
          </w:tcPr>
          <w:p w:rsidR="000C185F" w:rsidRPr="00302082" w:rsidRDefault="00CE17AC" w:rsidP="0009534F">
            <w:pPr>
              <w:spacing w:after="120"/>
              <w:ind w:right="-330"/>
              <w:rPr>
                <w:rFonts w:ascii="Arial" w:hAnsi="Arial" w:cs="Arial"/>
              </w:rPr>
            </w:pPr>
            <w:r>
              <w:rPr>
                <w:rFonts w:ascii="Arial" w:hAnsi="Arial" w:cs="Arial"/>
              </w:rPr>
              <w:t>Minor</w:t>
            </w:r>
          </w:p>
        </w:tc>
        <w:tc>
          <w:tcPr>
            <w:tcW w:w="2410" w:type="dxa"/>
          </w:tcPr>
          <w:p w:rsidR="000C185F" w:rsidRPr="00302082" w:rsidRDefault="00CE17AC" w:rsidP="0009534F">
            <w:pPr>
              <w:spacing w:after="120"/>
              <w:ind w:right="-330"/>
              <w:rPr>
                <w:rFonts w:ascii="Arial" w:hAnsi="Arial" w:cs="Arial"/>
              </w:rPr>
            </w:pPr>
            <w:r>
              <w:rPr>
                <w:rFonts w:ascii="Arial" w:hAnsi="Arial" w:cs="Arial"/>
              </w:rPr>
              <w:t>Sep 2020</w:t>
            </w:r>
          </w:p>
        </w:tc>
        <w:tc>
          <w:tcPr>
            <w:tcW w:w="2448" w:type="dxa"/>
          </w:tcPr>
          <w:p w:rsidR="000C185F" w:rsidRPr="00302082" w:rsidRDefault="00CE17AC" w:rsidP="0009534F">
            <w:pPr>
              <w:spacing w:after="120"/>
              <w:ind w:right="-330"/>
              <w:rPr>
                <w:rFonts w:ascii="Arial" w:hAnsi="Arial" w:cs="Arial"/>
              </w:rPr>
            </w:pPr>
            <w:r>
              <w:rPr>
                <w:rFonts w:ascii="Arial" w:hAnsi="Arial" w:cs="Arial"/>
              </w:rPr>
              <w:t>7-9, 11, 13</w:t>
            </w:r>
          </w:p>
        </w:tc>
        <w:tc>
          <w:tcPr>
            <w:tcW w:w="2597" w:type="dxa"/>
          </w:tcPr>
          <w:p w:rsidR="000C185F" w:rsidRPr="00302082" w:rsidRDefault="00CE17AC" w:rsidP="0009534F">
            <w:pPr>
              <w:spacing w:after="120"/>
              <w:ind w:right="-330"/>
              <w:rPr>
                <w:rFonts w:ascii="Arial" w:hAnsi="Arial" w:cs="Arial"/>
              </w:rPr>
            </w:pPr>
            <w:r>
              <w:rPr>
                <w:rFonts w:ascii="Arial" w:hAnsi="Arial" w:cs="Arial"/>
              </w:rPr>
              <w:t>No</w:t>
            </w:r>
          </w:p>
        </w:tc>
      </w:tr>
      <w:tr w:rsidR="000C185F" w:rsidRPr="00302082" w:rsidTr="0009534F">
        <w:trPr>
          <w:trHeight w:val="305"/>
        </w:trPr>
        <w:tc>
          <w:tcPr>
            <w:tcW w:w="1526" w:type="dxa"/>
          </w:tcPr>
          <w:p w:rsidR="000C185F" w:rsidRPr="00302082" w:rsidRDefault="000C185F" w:rsidP="0009534F">
            <w:pPr>
              <w:spacing w:after="120"/>
              <w:ind w:right="-330"/>
              <w:rPr>
                <w:rFonts w:ascii="Arial" w:hAnsi="Arial" w:cs="Arial"/>
              </w:rPr>
            </w:pPr>
          </w:p>
        </w:tc>
        <w:tc>
          <w:tcPr>
            <w:tcW w:w="1701" w:type="dxa"/>
          </w:tcPr>
          <w:p w:rsidR="000C185F" w:rsidRPr="00302082" w:rsidRDefault="000C185F" w:rsidP="0009534F">
            <w:pPr>
              <w:spacing w:after="120"/>
              <w:ind w:right="-330"/>
              <w:rPr>
                <w:rFonts w:ascii="Arial" w:hAnsi="Arial" w:cs="Arial"/>
              </w:rPr>
            </w:pPr>
          </w:p>
        </w:tc>
        <w:tc>
          <w:tcPr>
            <w:tcW w:w="2410" w:type="dxa"/>
          </w:tcPr>
          <w:p w:rsidR="000C185F" w:rsidRPr="00302082" w:rsidRDefault="000C185F" w:rsidP="0009534F">
            <w:pPr>
              <w:spacing w:after="120"/>
              <w:ind w:right="-330"/>
              <w:rPr>
                <w:rFonts w:ascii="Arial" w:hAnsi="Arial" w:cs="Arial"/>
              </w:rPr>
            </w:pPr>
          </w:p>
        </w:tc>
        <w:tc>
          <w:tcPr>
            <w:tcW w:w="2448" w:type="dxa"/>
          </w:tcPr>
          <w:p w:rsidR="000C185F" w:rsidRPr="00302082" w:rsidRDefault="000C185F" w:rsidP="0009534F">
            <w:pPr>
              <w:spacing w:after="120"/>
              <w:ind w:right="-330"/>
              <w:rPr>
                <w:rFonts w:ascii="Arial" w:hAnsi="Arial" w:cs="Arial"/>
              </w:rPr>
            </w:pPr>
          </w:p>
        </w:tc>
        <w:tc>
          <w:tcPr>
            <w:tcW w:w="2597" w:type="dxa"/>
          </w:tcPr>
          <w:p w:rsidR="000C185F" w:rsidRPr="00302082" w:rsidRDefault="000C185F" w:rsidP="0009534F">
            <w:pPr>
              <w:spacing w:after="120"/>
              <w:ind w:right="-330"/>
              <w:rPr>
                <w:rFonts w:ascii="Arial" w:hAnsi="Arial" w:cs="Arial"/>
              </w:rPr>
            </w:pPr>
          </w:p>
        </w:tc>
      </w:tr>
    </w:tbl>
    <w:p w:rsidR="000C185F" w:rsidRDefault="000C185F" w:rsidP="000C185F">
      <w:pPr>
        <w:spacing w:after="120" w:line="240" w:lineRule="auto"/>
        <w:ind w:right="-330"/>
        <w:rPr>
          <w:rFonts w:ascii="Arial" w:hAnsi="Arial" w:cs="Arial"/>
        </w:rPr>
      </w:pPr>
    </w:p>
    <w:p w:rsidR="000C185F" w:rsidRPr="00302082" w:rsidRDefault="000C185F" w:rsidP="000C185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CE17AC">
        <w:rPr>
          <w:rFonts w:ascii="Arial" w:hAnsi="Arial" w:cs="Arial"/>
        </w:rPr>
        <w:t>Feb 2020</w:t>
      </w:r>
    </w:p>
    <w:p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3D" w:rsidRDefault="00AB063D" w:rsidP="009A2D37">
      <w:pPr>
        <w:spacing w:after="0" w:line="240" w:lineRule="auto"/>
      </w:pPr>
      <w:r>
        <w:separator/>
      </w:r>
    </w:p>
  </w:endnote>
  <w:endnote w:type="continuationSeparator" w:id="0">
    <w:p w:rsidR="00AB063D" w:rsidRDefault="00AB063D" w:rsidP="009A2D37">
      <w:pPr>
        <w:spacing w:after="0" w:line="240" w:lineRule="auto"/>
      </w:pPr>
      <w:r>
        <w:continuationSeparator/>
      </w:r>
    </w:p>
  </w:endnote>
  <w:endnote w:type="continuationNotice" w:id="1">
    <w:p w:rsidR="00AB063D" w:rsidRDefault="00AB0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E17AC">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CE17A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3D" w:rsidRDefault="00AB063D" w:rsidP="009A2D37">
      <w:pPr>
        <w:spacing w:after="0" w:line="240" w:lineRule="auto"/>
      </w:pPr>
      <w:r>
        <w:separator/>
      </w:r>
    </w:p>
  </w:footnote>
  <w:footnote w:type="continuationSeparator" w:id="0">
    <w:p w:rsidR="00AB063D" w:rsidRDefault="00AB063D" w:rsidP="009A2D37">
      <w:pPr>
        <w:spacing w:after="0" w:line="240" w:lineRule="auto"/>
      </w:pPr>
      <w:r>
        <w:continuationSeparator/>
      </w:r>
    </w:p>
  </w:footnote>
  <w:footnote w:type="continuationNotice" w:id="1">
    <w:p w:rsidR="00AB063D" w:rsidRDefault="00AB0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2376EB"/>
    <w:multiLevelType w:val="hybridMultilevel"/>
    <w:tmpl w:val="BE8ED6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0CED"/>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723F"/>
    <w:rsid w:val="000C0294"/>
    <w:rsid w:val="000C185F"/>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1C2B"/>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09B"/>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C7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777D"/>
    <w:rsid w:val="00422B69"/>
    <w:rsid w:val="00423D86"/>
    <w:rsid w:val="00424C90"/>
    <w:rsid w:val="00436BE9"/>
    <w:rsid w:val="00441E76"/>
    <w:rsid w:val="004443DA"/>
    <w:rsid w:val="00446A75"/>
    <w:rsid w:val="004474A2"/>
    <w:rsid w:val="00457F12"/>
    <w:rsid w:val="00460925"/>
    <w:rsid w:val="00471C6C"/>
    <w:rsid w:val="00472023"/>
    <w:rsid w:val="00486993"/>
    <w:rsid w:val="00492DA4"/>
    <w:rsid w:val="00496AA3"/>
    <w:rsid w:val="00497C98"/>
    <w:rsid w:val="004A39D7"/>
    <w:rsid w:val="004A55FA"/>
    <w:rsid w:val="004B3C4C"/>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08B"/>
    <w:rsid w:val="006C2A9A"/>
    <w:rsid w:val="006C3E10"/>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3F3"/>
    <w:rsid w:val="007F393D"/>
    <w:rsid w:val="008029AF"/>
    <w:rsid w:val="00802FFA"/>
    <w:rsid w:val="008102E5"/>
    <w:rsid w:val="008111B4"/>
    <w:rsid w:val="008133F0"/>
    <w:rsid w:val="00813B1A"/>
    <w:rsid w:val="00815880"/>
    <w:rsid w:val="0082322C"/>
    <w:rsid w:val="00823942"/>
    <w:rsid w:val="00827FFD"/>
    <w:rsid w:val="00830452"/>
    <w:rsid w:val="00844172"/>
    <w:rsid w:val="00854535"/>
    <w:rsid w:val="00856EB3"/>
    <w:rsid w:val="00863C96"/>
    <w:rsid w:val="00864A72"/>
    <w:rsid w:val="00873E9F"/>
    <w:rsid w:val="00874047"/>
    <w:rsid w:val="008778CB"/>
    <w:rsid w:val="00881545"/>
    <w:rsid w:val="00883204"/>
    <w:rsid w:val="00883A3E"/>
    <w:rsid w:val="0088514B"/>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4A8"/>
    <w:rsid w:val="00A87FFD"/>
    <w:rsid w:val="00A97038"/>
    <w:rsid w:val="00A97CB8"/>
    <w:rsid w:val="00AA3C15"/>
    <w:rsid w:val="00AA6330"/>
    <w:rsid w:val="00AB063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700"/>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3E8E"/>
    <w:rsid w:val="00CD7F07"/>
    <w:rsid w:val="00CE04F3"/>
    <w:rsid w:val="00CE12D8"/>
    <w:rsid w:val="00CE17AC"/>
    <w:rsid w:val="00CE4574"/>
    <w:rsid w:val="00CE70E6"/>
    <w:rsid w:val="00CF0BCA"/>
    <w:rsid w:val="00CF2E1E"/>
    <w:rsid w:val="00D02E99"/>
    <w:rsid w:val="00D13357"/>
    <w:rsid w:val="00D13A13"/>
    <w:rsid w:val="00D2300B"/>
    <w:rsid w:val="00D2689A"/>
    <w:rsid w:val="00D30F3F"/>
    <w:rsid w:val="00D65506"/>
    <w:rsid w:val="00D773CF"/>
    <w:rsid w:val="00D83563"/>
    <w:rsid w:val="00D8448F"/>
    <w:rsid w:val="00DA64B6"/>
    <w:rsid w:val="00DB36AB"/>
    <w:rsid w:val="00DB5C9D"/>
    <w:rsid w:val="00DD02E6"/>
    <w:rsid w:val="00DD37D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39F4"/>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363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23C44-BA8A-4D9E-A645-B600DA458E61}">
  <ds:schemaRefs>
    <ds:schemaRef ds:uri="http://schemas.openxmlformats.org/officeDocument/2006/bibliography"/>
  </ds:schemaRefs>
</ds:datastoreItem>
</file>

<file path=customXml/itemProps2.xml><?xml version="1.0" encoding="utf-8"?>
<ds:datastoreItem xmlns:ds="http://schemas.openxmlformats.org/officeDocument/2006/customXml" ds:itemID="{480BCEE1-EFC6-43C6-B6B4-A854D2607729}"/>
</file>

<file path=customXml/itemProps3.xml><?xml version="1.0" encoding="utf-8"?>
<ds:datastoreItem xmlns:ds="http://schemas.openxmlformats.org/officeDocument/2006/customXml" ds:itemID="{115D59AB-089A-432E-9574-6C22340C1647}"/>
</file>

<file path=customXml/itemProps4.xml><?xml version="1.0" encoding="utf-8"?>
<ds:datastoreItem xmlns:ds="http://schemas.openxmlformats.org/officeDocument/2006/customXml" ds:itemID="{459104C7-9B29-4455-97BE-9471CFE692CA}"/>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2020-01-20T14:27:00Z</dcterms:created>
  <dcterms:modified xsi:type="dcterms:W3CDTF">2020-02-21T15:17:00Z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