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4C5B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4DF090E5" w:rsidR="00332AEE" w:rsidRPr="008E6536" w:rsidRDefault="002F2F6C" w:rsidP="008E6536">
      <w:pPr>
        <w:spacing w:after="120" w:line="240" w:lineRule="auto"/>
        <w:ind w:left="567" w:right="260"/>
        <w:jc w:val="both"/>
        <w:rPr>
          <w:rFonts w:ascii="Arial" w:hAnsi="Arial" w:cs="Arial"/>
          <w:iCs/>
        </w:rPr>
      </w:pPr>
      <w:r>
        <w:rPr>
          <w:rFonts w:ascii="Arial" w:hAnsi="Arial" w:cs="Arial"/>
        </w:rPr>
        <w:t>ANT</w:t>
      </w:r>
      <w:r w:rsidR="00C25BCE">
        <w:rPr>
          <w:rFonts w:ascii="Arial" w:hAnsi="Arial" w:cs="Arial"/>
        </w:rPr>
        <w:t>S6210</w:t>
      </w:r>
      <w:r w:rsidR="00114393">
        <w:rPr>
          <w:rFonts w:ascii="Arial" w:hAnsi="Arial" w:cs="Arial"/>
        </w:rPr>
        <w:t xml:space="preserve"> (</w:t>
      </w:r>
      <w:r w:rsidR="00C25BCE">
        <w:rPr>
          <w:rFonts w:ascii="Arial" w:hAnsi="Arial" w:cs="Arial"/>
        </w:rPr>
        <w:t>SE621</w:t>
      </w:r>
      <w:r w:rsidR="00114393">
        <w:rPr>
          <w:rFonts w:ascii="Arial" w:hAnsi="Arial" w:cs="Arial"/>
        </w:rPr>
        <w:t>)</w:t>
      </w:r>
      <w:r w:rsidR="00EA34F9">
        <w:rPr>
          <w:rFonts w:ascii="Arial" w:hAnsi="Arial" w:cs="Arial"/>
        </w:rPr>
        <w:t xml:space="preserve"> </w:t>
      </w:r>
      <w:r w:rsidR="00C25BCE">
        <w:rPr>
          <w:rFonts w:ascii="Arial" w:hAnsi="Arial" w:cs="Arial"/>
        </w:rPr>
        <w:t>The Human-Environment Nexus</w:t>
      </w:r>
      <w:r w:rsidR="00C25BCE" w:rsidRPr="00C25BCE">
        <w:rPr>
          <w:rFonts w:ascii="Arial" w:hAnsi="Arial" w:cs="Arial"/>
        </w:rPr>
        <w:t>: Contemporary Issues and Critical Approaches</w:t>
      </w:r>
    </w:p>
    <w:p w14:paraId="3CC182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1AA59CE9" w:rsidR="009A2D37" w:rsidRPr="00114393" w:rsidRDefault="00273CF0" w:rsidP="00114393">
      <w:pPr>
        <w:spacing w:after="120" w:line="240" w:lineRule="auto"/>
        <w:ind w:left="567" w:right="260"/>
        <w:jc w:val="both"/>
        <w:rPr>
          <w:rFonts w:ascii="Arial" w:hAnsi="Arial" w:cs="Arial"/>
        </w:rPr>
      </w:pPr>
      <w:r w:rsidRPr="00861675">
        <w:rPr>
          <w:rFonts w:ascii="Arial" w:hAnsi="Arial" w:cs="Arial"/>
        </w:rPr>
        <w:t>Level</w:t>
      </w:r>
      <w:r w:rsidR="00861675" w:rsidRPr="00861675">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0F91016B" w:rsidR="009A2D37" w:rsidRPr="00114393" w:rsidRDefault="008E6536"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1DBD05" w14:textId="55FD5897" w:rsidR="008A002B" w:rsidRDefault="00CA2B23" w:rsidP="008A002B">
      <w:pPr>
        <w:spacing w:after="120" w:line="240" w:lineRule="auto"/>
        <w:ind w:left="567" w:right="260"/>
        <w:rPr>
          <w:rFonts w:ascii="Arial" w:hAnsi="Arial" w:cs="Arial"/>
          <w:iCs/>
        </w:rPr>
      </w:pPr>
      <w:r>
        <w:rPr>
          <w:rFonts w:ascii="Arial" w:hAnsi="Arial" w:cs="Arial"/>
          <w:iCs/>
        </w:rPr>
        <w:t>Spring</w:t>
      </w:r>
    </w:p>
    <w:p w14:paraId="72BC164C" w14:textId="7D6E115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9C3011" w14:textId="5B697710" w:rsidR="00B0261C" w:rsidRPr="00B0261C" w:rsidRDefault="00C25BCE" w:rsidP="00B0261C">
      <w:pPr>
        <w:spacing w:after="120" w:line="240" w:lineRule="auto"/>
        <w:ind w:right="260" w:firstLine="567"/>
        <w:rPr>
          <w:rFonts w:ascii="Arial" w:hAnsi="Arial" w:cs="Arial"/>
          <w:iCs/>
        </w:rPr>
      </w:pPr>
      <w:r>
        <w:rPr>
          <w:rFonts w:ascii="Arial" w:hAnsi="Arial" w:cs="Arial"/>
          <w:iCs/>
        </w:rPr>
        <w:t>None</w:t>
      </w:r>
    </w:p>
    <w:p w14:paraId="6A861E42" w14:textId="2187A49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C1A8CA" w14:textId="311F8FB3" w:rsidR="00450BF1" w:rsidRDefault="00AE0ADD" w:rsidP="00AE0ADD">
      <w:pPr>
        <w:pStyle w:val="ListParagraph"/>
        <w:spacing w:after="120" w:line="240" w:lineRule="auto"/>
        <w:ind w:left="567" w:right="260"/>
        <w:rPr>
          <w:rFonts w:ascii="Arial" w:hAnsi="Arial" w:cs="Arial"/>
          <w:iCs/>
        </w:rPr>
      </w:pPr>
      <w:r w:rsidRPr="00AE0ADD">
        <w:rPr>
          <w:rFonts w:ascii="Arial" w:hAnsi="Arial" w:cs="Arial"/>
          <w:iCs/>
        </w:rPr>
        <w:t>BSc Anthropology</w:t>
      </w:r>
    </w:p>
    <w:p w14:paraId="7B1C7173" w14:textId="12505B7F" w:rsidR="00C25BCE" w:rsidRDefault="00C25BCE" w:rsidP="00AE0ADD">
      <w:pPr>
        <w:pStyle w:val="ListParagraph"/>
        <w:spacing w:after="120" w:line="240" w:lineRule="auto"/>
        <w:ind w:left="567" w:right="260"/>
        <w:rPr>
          <w:rFonts w:ascii="Arial" w:hAnsi="Arial" w:cs="Arial"/>
          <w:iCs/>
        </w:rPr>
      </w:pPr>
      <w:r>
        <w:rPr>
          <w:rFonts w:ascii="Arial" w:hAnsi="Arial" w:cs="Arial"/>
          <w:iCs/>
        </w:rPr>
        <w:t>BSc Biological Anthropology</w:t>
      </w:r>
    </w:p>
    <w:p w14:paraId="67EFBF0D" w14:textId="22D89A8C" w:rsidR="00C25BCE" w:rsidRDefault="00C25BCE" w:rsidP="00AE0ADD">
      <w:pPr>
        <w:pStyle w:val="ListParagraph"/>
        <w:spacing w:after="120" w:line="240" w:lineRule="auto"/>
        <w:ind w:left="567" w:right="260"/>
        <w:rPr>
          <w:rFonts w:ascii="Arial" w:hAnsi="Arial" w:cs="Arial"/>
          <w:iCs/>
        </w:rPr>
      </w:pPr>
      <w:r>
        <w:rPr>
          <w:rFonts w:ascii="Arial" w:hAnsi="Arial" w:cs="Arial"/>
          <w:iCs/>
        </w:rPr>
        <w:t>BSc Human Ecology</w:t>
      </w:r>
    </w:p>
    <w:p w14:paraId="08EE4483" w14:textId="2713D61D" w:rsidR="0023401D" w:rsidRDefault="0023401D" w:rsidP="00AE0ADD">
      <w:pPr>
        <w:pStyle w:val="ListParagraph"/>
        <w:spacing w:after="120" w:line="240" w:lineRule="auto"/>
        <w:ind w:left="567" w:right="260"/>
        <w:rPr>
          <w:rFonts w:ascii="Arial" w:hAnsi="Arial" w:cs="Arial"/>
          <w:iCs/>
        </w:rPr>
      </w:pPr>
      <w:r>
        <w:rPr>
          <w:rFonts w:ascii="Arial" w:hAnsi="Arial" w:cs="Arial"/>
          <w:iCs/>
        </w:rPr>
        <w:t>BSc Human Geography</w:t>
      </w:r>
    </w:p>
    <w:p w14:paraId="0BCC8C95" w14:textId="12155CA4" w:rsidR="00C25BCE" w:rsidRDefault="00C25BCE" w:rsidP="00AE0ADD">
      <w:pPr>
        <w:pStyle w:val="ListParagraph"/>
        <w:spacing w:after="120" w:line="240" w:lineRule="auto"/>
        <w:ind w:left="567" w:right="260"/>
        <w:rPr>
          <w:rFonts w:ascii="Arial" w:hAnsi="Arial" w:cs="Arial"/>
          <w:iCs/>
        </w:rPr>
      </w:pPr>
      <w:r>
        <w:rPr>
          <w:rFonts w:ascii="Arial" w:hAnsi="Arial" w:cs="Arial"/>
          <w:iCs/>
        </w:rPr>
        <w:t>BSc Wildlife Conservation</w:t>
      </w:r>
    </w:p>
    <w:p w14:paraId="74B23F54" w14:textId="36182E01" w:rsidR="00C25BCE" w:rsidRPr="00C25BCE" w:rsidRDefault="00C25BCE" w:rsidP="00C25BCE">
      <w:pPr>
        <w:pStyle w:val="ListParagraph"/>
        <w:spacing w:after="120" w:line="240" w:lineRule="auto"/>
        <w:ind w:left="567" w:right="260"/>
        <w:rPr>
          <w:rFonts w:ascii="Arial" w:hAnsi="Arial" w:cs="Arial"/>
          <w:iCs/>
        </w:rPr>
      </w:pPr>
      <w:r>
        <w:rPr>
          <w:rFonts w:ascii="Arial" w:hAnsi="Arial" w:cs="Arial"/>
          <w:iCs/>
        </w:rPr>
        <w:t>BA Environmental Social Science</w:t>
      </w:r>
    </w:p>
    <w:p w14:paraId="3E86AB4F" w14:textId="0A7F737C" w:rsidR="008E1752" w:rsidRDefault="00CA2B23" w:rsidP="00AE0ADD">
      <w:pPr>
        <w:pStyle w:val="ListParagraph"/>
        <w:spacing w:after="120" w:line="240" w:lineRule="auto"/>
        <w:ind w:left="567" w:right="260"/>
        <w:rPr>
          <w:rFonts w:ascii="Arial" w:hAnsi="Arial" w:cs="Arial"/>
        </w:rPr>
      </w:pPr>
      <w:r>
        <w:rPr>
          <w:rFonts w:ascii="Arial" w:hAnsi="Arial" w:cs="Arial"/>
        </w:rPr>
        <w:t xml:space="preserve">BA Social </w:t>
      </w:r>
      <w:r w:rsidR="008E1752">
        <w:rPr>
          <w:rFonts w:ascii="Arial" w:hAnsi="Arial" w:cs="Arial"/>
        </w:rPr>
        <w:t>Anthropology</w:t>
      </w:r>
      <w:r>
        <w:rPr>
          <w:rFonts w:ascii="Arial" w:hAnsi="Arial" w:cs="Arial"/>
        </w:rPr>
        <w:t xml:space="preserve"> and associated programmes</w:t>
      </w:r>
    </w:p>
    <w:p w14:paraId="5239BB7D" w14:textId="20651B6A" w:rsidR="00780519" w:rsidRDefault="00780519" w:rsidP="00AE0ADD">
      <w:pPr>
        <w:pStyle w:val="ListParagraph"/>
        <w:spacing w:after="120" w:line="240" w:lineRule="auto"/>
        <w:ind w:left="567" w:right="260"/>
        <w:rPr>
          <w:rFonts w:ascii="Arial" w:hAnsi="Arial" w:cs="Arial"/>
        </w:rPr>
      </w:pPr>
      <w:r>
        <w:rPr>
          <w:rFonts w:ascii="Arial" w:hAnsi="Arial" w:cs="Arial"/>
        </w:rPr>
        <w:t>Available as wild</w:t>
      </w:r>
    </w:p>
    <w:p w14:paraId="0C879888" w14:textId="51B39E83" w:rsidR="00FB1B90" w:rsidRDefault="009A2D37" w:rsidP="00FB1B90">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389A5E84" w14:textId="6AADC280" w:rsidR="00C25BCE" w:rsidRPr="00C25BCE" w:rsidRDefault="00C25BCE" w:rsidP="00C25BCE">
      <w:pPr>
        <w:spacing w:after="0" w:line="240" w:lineRule="auto"/>
        <w:ind w:left="567" w:right="260"/>
        <w:rPr>
          <w:rFonts w:ascii="Arial" w:hAnsi="Arial" w:cs="Arial"/>
        </w:rPr>
      </w:pPr>
      <w:r>
        <w:rPr>
          <w:rFonts w:ascii="Arial" w:hAnsi="Arial" w:cs="Arial"/>
        </w:rPr>
        <w:t xml:space="preserve">8.1 </w:t>
      </w:r>
      <w:r w:rsidRPr="00C25BCE">
        <w:rPr>
          <w:rFonts w:ascii="Arial" w:hAnsi="Arial" w:cs="Arial"/>
        </w:rPr>
        <w:t>Demonstrate a sound understanding of a number of contemporary issue and debates relating to how the human-environment interface is understood and theorised.</w:t>
      </w:r>
    </w:p>
    <w:p w14:paraId="1528B24A" w14:textId="1FA569BE" w:rsidR="00C25BCE" w:rsidRPr="00C25BCE" w:rsidRDefault="00C25BCE" w:rsidP="00C25BCE">
      <w:pPr>
        <w:spacing w:after="0" w:line="240" w:lineRule="auto"/>
        <w:ind w:left="567" w:right="260"/>
        <w:rPr>
          <w:rFonts w:ascii="Arial" w:hAnsi="Arial" w:cs="Arial"/>
        </w:rPr>
      </w:pPr>
      <w:r>
        <w:rPr>
          <w:rFonts w:ascii="Arial" w:hAnsi="Arial" w:cs="Arial"/>
        </w:rPr>
        <w:t xml:space="preserve">8.2 </w:t>
      </w:r>
      <w:r w:rsidRPr="00C25BCE">
        <w:rPr>
          <w:rFonts w:ascii="Arial" w:hAnsi="Arial" w:cs="Arial"/>
        </w:rPr>
        <w:t xml:space="preserve">Critically describe and comment on emerging approaches informing environmental </w:t>
      </w:r>
      <w:r w:rsidR="008D4D6D">
        <w:rPr>
          <w:rFonts w:ascii="Arial" w:hAnsi="Arial" w:cs="Arial"/>
        </w:rPr>
        <w:t xml:space="preserve">and social </w:t>
      </w:r>
      <w:r w:rsidRPr="00C25BCE">
        <w:rPr>
          <w:rFonts w:ascii="Arial" w:hAnsi="Arial" w:cs="Arial"/>
        </w:rPr>
        <w:t xml:space="preserve">anthropology, such as environmental humanities, post-humanism, the ontological turn, </w:t>
      </w:r>
      <w:r w:rsidR="000B04C1">
        <w:rPr>
          <w:rFonts w:ascii="Arial" w:hAnsi="Arial" w:cs="Arial"/>
        </w:rPr>
        <w:t xml:space="preserve">new animism studies, and the relationship between energy and society. </w:t>
      </w:r>
      <w:r w:rsidR="00710D6C">
        <w:rPr>
          <w:rFonts w:ascii="Arial" w:hAnsi="Arial" w:cs="Arial"/>
        </w:rPr>
        <w:t>.</w:t>
      </w:r>
      <w:r w:rsidRPr="00C25BCE">
        <w:rPr>
          <w:rFonts w:ascii="Arial" w:hAnsi="Arial" w:cs="Arial"/>
        </w:rPr>
        <w:t xml:space="preserve"> </w:t>
      </w:r>
    </w:p>
    <w:p w14:paraId="554C8D89" w14:textId="37CD49E0" w:rsidR="00C25BCE" w:rsidRPr="00C25BCE" w:rsidRDefault="00C25BCE" w:rsidP="00C25BCE">
      <w:pPr>
        <w:spacing w:after="0" w:line="240" w:lineRule="auto"/>
        <w:ind w:left="567" w:right="260"/>
        <w:rPr>
          <w:rFonts w:ascii="Arial" w:hAnsi="Arial" w:cs="Arial"/>
        </w:rPr>
      </w:pPr>
      <w:r>
        <w:rPr>
          <w:rFonts w:ascii="Arial" w:hAnsi="Arial" w:cs="Arial"/>
        </w:rPr>
        <w:t xml:space="preserve">8.3 </w:t>
      </w:r>
      <w:r w:rsidR="00E0319E">
        <w:rPr>
          <w:rFonts w:ascii="Arial" w:hAnsi="Arial" w:cs="Arial"/>
        </w:rPr>
        <w:t>T</w:t>
      </w:r>
      <w:r w:rsidR="008B0E8F">
        <w:rPr>
          <w:rFonts w:ascii="Arial" w:hAnsi="Arial" w:cs="Arial"/>
        </w:rPr>
        <w:t>hink critically</w:t>
      </w:r>
      <w:r w:rsidRPr="00C25BCE">
        <w:rPr>
          <w:rFonts w:ascii="Arial" w:hAnsi="Arial" w:cs="Arial"/>
        </w:rPr>
        <w:t xml:space="preserve"> </w:t>
      </w:r>
      <w:r w:rsidR="0023401D">
        <w:rPr>
          <w:rFonts w:ascii="Arial" w:hAnsi="Arial" w:cs="Arial"/>
        </w:rPr>
        <w:t xml:space="preserve">about </w:t>
      </w:r>
      <w:r w:rsidRPr="00C25BCE">
        <w:rPr>
          <w:rFonts w:ascii="Arial" w:hAnsi="Arial" w:cs="Arial"/>
        </w:rPr>
        <w:t xml:space="preserve">and engage </w:t>
      </w:r>
      <w:r w:rsidR="008B0E8F">
        <w:rPr>
          <w:rFonts w:ascii="Arial" w:hAnsi="Arial" w:cs="Arial"/>
        </w:rPr>
        <w:t xml:space="preserve">in-depth </w:t>
      </w:r>
      <w:r w:rsidRPr="00C25BCE">
        <w:rPr>
          <w:rFonts w:ascii="Arial" w:hAnsi="Arial" w:cs="Arial"/>
        </w:rPr>
        <w:t>with a challenging range of perspectives</w:t>
      </w:r>
      <w:r w:rsidR="008B0E8F">
        <w:rPr>
          <w:rFonts w:ascii="Arial" w:hAnsi="Arial" w:cs="Arial"/>
        </w:rPr>
        <w:t xml:space="preserve"> </w:t>
      </w:r>
      <w:r w:rsidRPr="00C25BCE">
        <w:rPr>
          <w:rFonts w:ascii="Arial" w:hAnsi="Arial" w:cs="Arial"/>
        </w:rPr>
        <w:t>that characterise the rapidly evolving fields of human ecology and environmental anthropology.</w:t>
      </w:r>
    </w:p>
    <w:p w14:paraId="74DE93A3" w14:textId="12BF9C99" w:rsidR="00C25BCE" w:rsidRPr="00C25BCE" w:rsidRDefault="00C25BCE" w:rsidP="00C25BCE">
      <w:pPr>
        <w:spacing w:after="0" w:line="240" w:lineRule="auto"/>
        <w:ind w:left="567" w:right="260"/>
        <w:rPr>
          <w:rFonts w:ascii="Arial" w:hAnsi="Arial" w:cs="Arial"/>
        </w:rPr>
      </w:pPr>
      <w:r>
        <w:rPr>
          <w:rFonts w:ascii="Arial" w:hAnsi="Arial" w:cs="Arial"/>
        </w:rPr>
        <w:t xml:space="preserve">8.4 </w:t>
      </w:r>
      <w:r w:rsidRPr="00C25BCE">
        <w:rPr>
          <w:rFonts w:ascii="Arial" w:hAnsi="Arial" w:cs="Arial"/>
        </w:rPr>
        <w:t>Understand</w:t>
      </w:r>
      <w:r w:rsidR="006E28B0">
        <w:rPr>
          <w:rFonts w:ascii="Arial" w:hAnsi="Arial" w:cs="Arial"/>
        </w:rPr>
        <w:t xml:space="preserve"> </w:t>
      </w:r>
      <w:r w:rsidR="0023401D">
        <w:rPr>
          <w:rFonts w:ascii="Arial" w:hAnsi="Arial" w:cs="Arial"/>
        </w:rPr>
        <w:t xml:space="preserve">in depth </w:t>
      </w:r>
      <w:r w:rsidR="006E28B0">
        <w:rPr>
          <w:rFonts w:ascii="Arial" w:hAnsi="Arial" w:cs="Arial"/>
        </w:rPr>
        <w:t>and critically reflect on t</w:t>
      </w:r>
      <w:r w:rsidRPr="00C25BCE">
        <w:rPr>
          <w:rFonts w:ascii="Arial" w:hAnsi="Arial" w:cs="Arial"/>
        </w:rPr>
        <w:t>h</w:t>
      </w:r>
      <w:r w:rsidR="00B14D19">
        <w:rPr>
          <w:rFonts w:ascii="Arial" w:hAnsi="Arial" w:cs="Arial"/>
        </w:rPr>
        <w:t>e</w:t>
      </w:r>
      <w:r w:rsidR="00B14D19" w:rsidRPr="00B14D19">
        <w:rPr>
          <w:rFonts w:ascii="Arial" w:hAnsi="Arial" w:cs="Arial"/>
        </w:rPr>
        <w:t xml:space="preserve"> </w:t>
      </w:r>
      <w:r w:rsidR="00B14D19" w:rsidRPr="00C25BCE">
        <w:rPr>
          <w:rFonts w:ascii="Arial" w:hAnsi="Arial" w:cs="Arial"/>
        </w:rPr>
        <w:t>epistemic</w:t>
      </w:r>
      <w:r w:rsidR="00B14D19" w:rsidRPr="00C25BCE" w:rsidDel="006E28B0">
        <w:rPr>
          <w:rFonts w:ascii="Arial" w:hAnsi="Arial" w:cs="Arial"/>
        </w:rPr>
        <w:t xml:space="preserve"> </w:t>
      </w:r>
      <w:r w:rsidR="00B14D19">
        <w:rPr>
          <w:rFonts w:ascii="Arial" w:hAnsi="Arial" w:cs="Arial"/>
        </w:rPr>
        <w:t>and</w:t>
      </w:r>
      <w:r w:rsidRPr="00C25BCE">
        <w:rPr>
          <w:rFonts w:ascii="Arial" w:hAnsi="Arial" w:cs="Arial"/>
        </w:rPr>
        <w:t xml:space="preserve"> </w:t>
      </w:r>
      <w:r w:rsidR="00B14D19" w:rsidRPr="00C25BCE">
        <w:rPr>
          <w:rFonts w:ascii="Arial" w:hAnsi="Arial" w:cs="Arial"/>
        </w:rPr>
        <w:t xml:space="preserve">methodological </w:t>
      </w:r>
      <w:r w:rsidRPr="00C25BCE">
        <w:rPr>
          <w:rFonts w:ascii="Arial" w:hAnsi="Arial" w:cs="Arial"/>
        </w:rPr>
        <w:t xml:space="preserve">challenges </w:t>
      </w:r>
      <w:r w:rsidR="00B14D19">
        <w:rPr>
          <w:rFonts w:ascii="Arial" w:hAnsi="Arial" w:cs="Arial"/>
        </w:rPr>
        <w:t>of examining</w:t>
      </w:r>
      <w:r w:rsidRPr="00C25BCE">
        <w:rPr>
          <w:rFonts w:ascii="Arial" w:hAnsi="Arial" w:cs="Arial"/>
        </w:rPr>
        <w:t xml:space="preserve"> issues relating to </w:t>
      </w:r>
      <w:r w:rsidR="00B14D19">
        <w:rPr>
          <w:rFonts w:ascii="Arial" w:hAnsi="Arial" w:cs="Arial"/>
        </w:rPr>
        <w:t>human</w:t>
      </w:r>
      <w:r w:rsidR="00F00E7E">
        <w:rPr>
          <w:rFonts w:ascii="Arial" w:hAnsi="Arial" w:cs="Arial"/>
        </w:rPr>
        <w:t>-</w:t>
      </w:r>
      <w:r w:rsidR="00B14D19">
        <w:rPr>
          <w:rFonts w:ascii="Arial" w:hAnsi="Arial" w:cs="Arial"/>
        </w:rPr>
        <w:t>environment relations</w:t>
      </w:r>
      <w:r w:rsidRPr="00C25BCE">
        <w:rPr>
          <w:rFonts w:ascii="Arial" w:hAnsi="Arial" w:cs="Arial"/>
        </w:rPr>
        <w:t xml:space="preserve">, </w:t>
      </w:r>
      <w:r w:rsidR="00B14D19">
        <w:rPr>
          <w:rFonts w:ascii="Arial" w:hAnsi="Arial" w:cs="Arial"/>
        </w:rPr>
        <w:t xml:space="preserve">their </w:t>
      </w:r>
      <w:r w:rsidRPr="00C25BCE">
        <w:rPr>
          <w:rFonts w:ascii="Arial" w:hAnsi="Arial" w:cs="Arial"/>
        </w:rPr>
        <w:t xml:space="preserve">dynamism and scale. </w:t>
      </w:r>
    </w:p>
    <w:p w14:paraId="7834FDB6" w14:textId="1197242B" w:rsidR="00780519" w:rsidRDefault="00C25BCE" w:rsidP="00C25BCE">
      <w:pPr>
        <w:spacing w:after="0" w:line="240" w:lineRule="auto"/>
        <w:ind w:left="567" w:right="260"/>
        <w:rPr>
          <w:rFonts w:ascii="Arial" w:hAnsi="Arial" w:cs="Arial"/>
        </w:rPr>
      </w:pPr>
      <w:r>
        <w:rPr>
          <w:rFonts w:ascii="Arial" w:hAnsi="Arial" w:cs="Arial"/>
        </w:rPr>
        <w:t xml:space="preserve">8.5 </w:t>
      </w:r>
      <w:r w:rsidRPr="00C25BCE">
        <w:rPr>
          <w:rFonts w:ascii="Arial" w:hAnsi="Arial" w:cs="Arial"/>
        </w:rPr>
        <w:t xml:space="preserve">Apply </w:t>
      </w:r>
      <w:r w:rsidR="0055145A">
        <w:rPr>
          <w:rFonts w:ascii="Arial" w:hAnsi="Arial" w:cs="Arial"/>
        </w:rPr>
        <w:t xml:space="preserve">meaningful </w:t>
      </w:r>
      <w:r w:rsidRPr="00C25BCE">
        <w:rPr>
          <w:rFonts w:ascii="Arial" w:hAnsi="Arial" w:cs="Arial"/>
        </w:rPr>
        <w:t xml:space="preserve">insights </w:t>
      </w:r>
      <w:r w:rsidR="0055145A">
        <w:rPr>
          <w:rFonts w:ascii="Arial" w:hAnsi="Arial" w:cs="Arial"/>
        </w:rPr>
        <w:t xml:space="preserve">and critical understanding </w:t>
      </w:r>
      <w:r w:rsidRPr="00C25BCE">
        <w:rPr>
          <w:rFonts w:ascii="Arial" w:hAnsi="Arial" w:cs="Arial"/>
        </w:rPr>
        <w:t xml:space="preserve">in a manner that contributes to </w:t>
      </w:r>
      <w:r w:rsidR="0055145A">
        <w:rPr>
          <w:rFonts w:ascii="Arial" w:hAnsi="Arial" w:cs="Arial"/>
        </w:rPr>
        <w:t xml:space="preserve">a </w:t>
      </w:r>
      <w:r w:rsidRPr="00C25BCE">
        <w:rPr>
          <w:rFonts w:ascii="Arial" w:hAnsi="Arial" w:cs="Arial"/>
        </w:rPr>
        <w:t>more sophisticated</w:t>
      </w:r>
      <w:r w:rsidR="0055145A">
        <w:rPr>
          <w:rFonts w:ascii="Arial" w:hAnsi="Arial" w:cs="Arial"/>
        </w:rPr>
        <w:t xml:space="preserve"> </w:t>
      </w:r>
      <w:r w:rsidRPr="00C25BCE">
        <w:rPr>
          <w:rFonts w:ascii="Arial" w:hAnsi="Arial" w:cs="Arial"/>
        </w:rPr>
        <w:t>and coherent understanding of the complex nature of todays’ cascading socio-ecological crises</w:t>
      </w:r>
      <w:r>
        <w:rPr>
          <w:rFonts w:ascii="Arial" w:hAnsi="Arial" w:cs="Arial"/>
        </w:rPr>
        <w:t>.</w:t>
      </w:r>
    </w:p>
    <w:p w14:paraId="73393813" w14:textId="77777777" w:rsidR="00CA2B23" w:rsidRPr="00CA2B23" w:rsidRDefault="00CA2B23" w:rsidP="00CA2B23">
      <w:pPr>
        <w:spacing w:after="0" w:line="240" w:lineRule="auto"/>
        <w:ind w:left="567" w:right="260"/>
        <w:rPr>
          <w:rFonts w:ascii="Arial" w:hAnsi="Arial" w:cs="Arial"/>
        </w:rPr>
      </w:pPr>
    </w:p>
    <w:p w14:paraId="29EE70E0" w14:textId="0561D3DC"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5C6950DA" w14:textId="6A520C29" w:rsidR="00C25BCE" w:rsidRPr="00C25BCE" w:rsidRDefault="00C25BCE" w:rsidP="00C25BCE">
      <w:pPr>
        <w:spacing w:after="0" w:line="240" w:lineRule="auto"/>
        <w:ind w:left="567"/>
        <w:rPr>
          <w:rFonts w:ascii="Arial" w:hAnsi="Arial" w:cs="Arial"/>
        </w:rPr>
      </w:pPr>
      <w:r>
        <w:rPr>
          <w:rFonts w:ascii="Arial" w:hAnsi="Arial" w:cs="Arial"/>
        </w:rPr>
        <w:t xml:space="preserve">9.1 </w:t>
      </w:r>
      <w:r w:rsidRPr="00C25BCE">
        <w:rPr>
          <w:rFonts w:ascii="Arial" w:hAnsi="Arial" w:cs="Arial"/>
        </w:rPr>
        <w:t>Demonstrate ability and confidence in analytic skills</w:t>
      </w:r>
      <w:r>
        <w:rPr>
          <w:rFonts w:ascii="Arial" w:hAnsi="Arial" w:cs="Arial"/>
        </w:rPr>
        <w:t>.</w:t>
      </w:r>
    </w:p>
    <w:p w14:paraId="4F4FAA3D" w14:textId="77777777" w:rsidR="00C25BCE" w:rsidRPr="00C25BCE" w:rsidRDefault="00C25BCE" w:rsidP="00C25BCE">
      <w:pPr>
        <w:spacing w:after="0" w:line="240" w:lineRule="auto"/>
        <w:ind w:left="567"/>
        <w:rPr>
          <w:rFonts w:ascii="Arial" w:hAnsi="Arial" w:cs="Arial"/>
        </w:rPr>
      </w:pPr>
      <w:r w:rsidRPr="00C25BCE">
        <w:rPr>
          <w:rFonts w:ascii="Arial" w:hAnsi="Arial" w:cs="Arial"/>
        </w:rPr>
        <w:t>9.2 Form a coherent, logical and well-supported argument based upon selection a reading and synthesis of scholarly sources.</w:t>
      </w:r>
    </w:p>
    <w:p w14:paraId="3E42C758" w14:textId="07A122B7" w:rsidR="00C25BCE" w:rsidRPr="00C25BCE" w:rsidRDefault="00C25BCE" w:rsidP="00C25BCE">
      <w:pPr>
        <w:spacing w:after="0" w:line="240" w:lineRule="auto"/>
        <w:ind w:left="567"/>
        <w:rPr>
          <w:rFonts w:ascii="Arial" w:hAnsi="Arial" w:cs="Arial"/>
        </w:rPr>
      </w:pPr>
      <w:r>
        <w:rPr>
          <w:rFonts w:ascii="Arial" w:hAnsi="Arial" w:cs="Arial"/>
        </w:rPr>
        <w:t xml:space="preserve">9.3 </w:t>
      </w:r>
      <w:r w:rsidRPr="00C25BCE">
        <w:rPr>
          <w:rFonts w:ascii="Arial" w:hAnsi="Arial" w:cs="Arial"/>
        </w:rPr>
        <w:t>Work independently to identify, manage and make use of scholarly written sources and primary material in their work</w:t>
      </w:r>
      <w:r>
        <w:rPr>
          <w:rFonts w:ascii="Arial" w:hAnsi="Arial" w:cs="Arial"/>
        </w:rPr>
        <w:t>.</w:t>
      </w:r>
    </w:p>
    <w:p w14:paraId="2E9523F0" w14:textId="5F1468EF" w:rsidR="00B0261C" w:rsidRDefault="00C25BCE" w:rsidP="00C25BCE">
      <w:pPr>
        <w:spacing w:after="0" w:line="240" w:lineRule="auto"/>
        <w:ind w:left="567"/>
        <w:rPr>
          <w:rFonts w:ascii="Arial" w:hAnsi="Arial" w:cs="Arial"/>
        </w:rPr>
      </w:pPr>
      <w:r>
        <w:rPr>
          <w:rFonts w:ascii="Arial" w:hAnsi="Arial" w:cs="Arial"/>
        </w:rPr>
        <w:t xml:space="preserve">9.4 </w:t>
      </w:r>
      <w:r w:rsidRPr="00C25BCE">
        <w:rPr>
          <w:rFonts w:ascii="Arial" w:hAnsi="Arial" w:cs="Arial"/>
        </w:rPr>
        <w:t>Facilitate group discussion and peer-to-peer learning</w:t>
      </w:r>
      <w:r>
        <w:rPr>
          <w:rFonts w:ascii="Arial" w:hAnsi="Arial" w:cs="Arial"/>
        </w:rPr>
        <w:t>.</w:t>
      </w:r>
    </w:p>
    <w:p w14:paraId="164A41F3" w14:textId="77777777" w:rsidR="00CA2B23" w:rsidRPr="00D44A9D" w:rsidRDefault="00CA2B23" w:rsidP="00CA2B23">
      <w:pPr>
        <w:spacing w:after="0" w:line="240" w:lineRule="auto"/>
        <w:ind w:left="567"/>
        <w:rPr>
          <w:rFonts w:ascii="Arial" w:hAnsi="Arial" w:cs="Arial"/>
        </w:rPr>
      </w:pPr>
    </w:p>
    <w:p w14:paraId="743DFA05" w14:textId="27BD743A" w:rsidR="00CA2B23" w:rsidRPr="00CA2B23" w:rsidRDefault="009A2D37" w:rsidP="00CA2B2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44E4B37" w14:textId="6E533340" w:rsidR="00CA2B23" w:rsidRDefault="00C25BCE" w:rsidP="00C25BCE">
      <w:pPr>
        <w:spacing w:after="120" w:line="240" w:lineRule="auto"/>
        <w:ind w:left="567" w:right="260"/>
        <w:rPr>
          <w:rFonts w:ascii="Arial" w:hAnsi="Arial" w:cs="Arial"/>
          <w:iCs/>
        </w:rPr>
      </w:pPr>
      <w:r w:rsidRPr="00C25BCE">
        <w:rPr>
          <w:rFonts w:ascii="Arial" w:hAnsi="Arial" w:cs="Arial"/>
          <w:iCs/>
        </w:rPr>
        <w:t xml:space="preserve">This module emerges out of the fact that the human-environment nexus has, in recent years, become an area of intense debate and polarisation, both social and intellectual; a space in which </w:t>
      </w:r>
      <w:r w:rsidRPr="00C25BCE">
        <w:rPr>
          <w:rFonts w:ascii="Arial" w:hAnsi="Arial" w:cs="Arial"/>
          <w:iCs/>
        </w:rPr>
        <w:lastRenderedPageBreak/>
        <w:t>many of the core categories within the natural and social sciences</w:t>
      </w:r>
      <w:r w:rsidR="00710D6C">
        <w:rPr>
          <w:rFonts w:ascii="Arial" w:hAnsi="Arial" w:cs="Arial"/>
          <w:iCs/>
        </w:rPr>
        <w:t xml:space="preserve"> </w:t>
      </w:r>
      <w:r w:rsidRPr="00C25BCE">
        <w:rPr>
          <w:rFonts w:ascii="Arial" w:hAnsi="Arial" w:cs="Arial"/>
          <w:iCs/>
        </w:rPr>
        <w:t>- be these the ‘nature’, ‘society’, ‘humanity’ or indeed ‘life’- are being reconsidered and reconfigured. By engaging with recent debates and case studies from different regions it seeks to critically assess, compare and contrast some of the key contemporary, at times controversial, debates that engage collaborators, colleagues and critics from diverse academic specialties and perspectives. Through the use of lectures, and student-led seminar discussions focused on specific papers and case studies</w:t>
      </w:r>
      <w:r w:rsidR="00710D6C">
        <w:rPr>
          <w:rFonts w:ascii="Arial" w:hAnsi="Arial" w:cs="Arial"/>
          <w:iCs/>
        </w:rPr>
        <w:t>,</w:t>
      </w:r>
      <w:r w:rsidRPr="00C25BCE">
        <w:rPr>
          <w:rFonts w:ascii="Arial" w:hAnsi="Arial" w:cs="Arial"/>
          <w:iCs/>
        </w:rPr>
        <w:t xml:space="preserve"> it seeks to review and compare some of </w:t>
      </w:r>
      <w:r w:rsidR="00710D6C">
        <w:rPr>
          <w:rFonts w:ascii="Arial" w:hAnsi="Arial" w:cs="Arial"/>
          <w:iCs/>
        </w:rPr>
        <w:t xml:space="preserve">the </w:t>
      </w:r>
      <w:r w:rsidRPr="00C25BCE">
        <w:rPr>
          <w:rFonts w:ascii="Arial" w:hAnsi="Arial" w:cs="Arial"/>
          <w:iCs/>
        </w:rPr>
        <w:t>concepts and approaches used to research, analy</w:t>
      </w:r>
      <w:r w:rsidR="00710D6C">
        <w:rPr>
          <w:rFonts w:ascii="Arial" w:hAnsi="Arial" w:cs="Arial"/>
          <w:iCs/>
        </w:rPr>
        <w:t>s</w:t>
      </w:r>
      <w:r w:rsidRPr="00C25BCE">
        <w:rPr>
          <w:rFonts w:ascii="Arial" w:hAnsi="Arial" w:cs="Arial"/>
          <w:iCs/>
        </w:rPr>
        <w:t xml:space="preserve">e and theorise the intersecting and mutually constituting material, symbolic, historical, </w:t>
      </w:r>
      <w:r w:rsidR="00710D6C">
        <w:rPr>
          <w:rFonts w:ascii="Arial" w:hAnsi="Arial" w:cs="Arial"/>
          <w:iCs/>
        </w:rPr>
        <w:t xml:space="preserve">and </w:t>
      </w:r>
      <w:r w:rsidRPr="00C25BCE">
        <w:rPr>
          <w:rFonts w:ascii="Arial" w:hAnsi="Arial" w:cs="Arial"/>
          <w:iCs/>
        </w:rPr>
        <w:t>political dimensions of human-plant and human-environment relations. It also seeks to assess how such an understanding can better guide our attempts to address the complex socio-environmental problems facing our world and our future by explicitly addressing the issue of complexity and scale, both in space and over time.</w:t>
      </w:r>
    </w:p>
    <w:p w14:paraId="3A6E946C" w14:textId="77777777" w:rsidR="00C25BCE" w:rsidRPr="00C25BCE" w:rsidRDefault="00C25BCE" w:rsidP="00C25BCE">
      <w:pPr>
        <w:spacing w:after="120" w:line="240" w:lineRule="auto"/>
        <w:ind w:left="567" w:right="260"/>
        <w:rPr>
          <w:rFonts w:ascii="Arial" w:hAnsi="Arial" w:cs="Arial"/>
          <w:iCs/>
        </w:rPr>
      </w:pPr>
    </w:p>
    <w:p w14:paraId="1ECCD08E" w14:textId="77777777" w:rsidR="004467FF" w:rsidRPr="004467FF" w:rsidRDefault="00883204" w:rsidP="005D1B85">
      <w:pPr>
        <w:numPr>
          <w:ilvl w:val="0"/>
          <w:numId w:val="1"/>
        </w:numPr>
        <w:spacing w:after="120" w:line="240" w:lineRule="auto"/>
        <w:ind w:right="260" w:hanging="720"/>
        <w:jc w:val="both"/>
        <w:rPr>
          <w:rFonts w:ascii="Arial" w:hAnsi="Arial" w:cs="Arial"/>
          <w:b/>
        </w:rPr>
      </w:pPr>
      <w:r w:rsidRPr="00B24465">
        <w:rPr>
          <w:rFonts w:ascii="Arial" w:hAnsi="Arial" w:cs="Arial"/>
          <w:b/>
        </w:rPr>
        <w:t>Reading l</w:t>
      </w:r>
      <w:r w:rsidR="009A2D37" w:rsidRPr="00B24465">
        <w:rPr>
          <w:rFonts w:ascii="Arial" w:hAnsi="Arial" w:cs="Arial"/>
          <w:b/>
        </w:rPr>
        <w:t xml:space="preserve">ist </w:t>
      </w:r>
      <w:r w:rsidR="00274ED7" w:rsidRPr="00B24465">
        <w:rPr>
          <w:rFonts w:ascii="Arial" w:hAnsi="Arial" w:cs="Arial"/>
          <w:b/>
        </w:rPr>
        <w:t>(Indicative list, current at time of publication. Reading lists will be published annually)</w:t>
      </w:r>
      <w:r w:rsidR="004467FF" w:rsidRPr="004467FF">
        <w:t xml:space="preserve"> </w:t>
      </w:r>
    </w:p>
    <w:p w14:paraId="079E1456" w14:textId="77777777" w:rsidR="00C25BCE" w:rsidRPr="00C25BCE" w:rsidRDefault="00C25BCE" w:rsidP="00C25BCE">
      <w:pPr>
        <w:pStyle w:val="ListParagraph"/>
        <w:widowControl w:val="0"/>
        <w:spacing w:after="0" w:line="240" w:lineRule="auto"/>
        <w:rPr>
          <w:rFonts w:ascii="Arial" w:hAnsi="Arial"/>
        </w:rPr>
      </w:pPr>
      <w:r w:rsidRPr="00C25BCE">
        <w:rPr>
          <w:rFonts w:ascii="Arial" w:hAnsi="Arial"/>
        </w:rPr>
        <w:t xml:space="preserve">Cassidy, R. and M. H. Mullin, Eds. (2007). </w:t>
      </w:r>
      <w:r w:rsidRPr="00C25BCE">
        <w:rPr>
          <w:rFonts w:ascii="Arial" w:hAnsi="Arial"/>
          <w:i/>
        </w:rPr>
        <w:t>Where the wild things are now: domestication reconsidered</w:t>
      </w:r>
      <w:r w:rsidRPr="00C25BCE">
        <w:rPr>
          <w:rFonts w:ascii="Arial" w:hAnsi="Arial"/>
        </w:rPr>
        <w:t>. Oxford; New York, Berg.</w:t>
      </w:r>
    </w:p>
    <w:p w14:paraId="567EECB3" w14:textId="77777777" w:rsidR="00C25BCE" w:rsidRPr="00C25BCE" w:rsidRDefault="00C25BCE" w:rsidP="00C25BCE">
      <w:pPr>
        <w:pStyle w:val="ListParagraph"/>
        <w:widowControl w:val="0"/>
        <w:spacing w:after="0" w:line="240" w:lineRule="auto"/>
        <w:rPr>
          <w:rFonts w:ascii="Arial" w:hAnsi="Arial"/>
        </w:rPr>
      </w:pPr>
    </w:p>
    <w:p w14:paraId="5E4B777A" w14:textId="77777777" w:rsidR="00C25BCE" w:rsidRPr="00C25BCE" w:rsidRDefault="00C25BCE" w:rsidP="00C25BCE">
      <w:pPr>
        <w:pStyle w:val="ListParagraph"/>
        <w:widowControl w:val="0"/>
        <w:spacing w:after="0" w:line="240" w:lineRule="auto"/>
        <w:rPr>
          <w:rFonts w:ascii="Arial" w:hAnsi="Arial"/>
        </w:rPr>
      </w:pPr>
      <w:r w:rsidRPr="00C25BCE">
        <w:rPr>
          <w:rFonts w:ascii="Arial" w:hAnsi="Arial"/>
        </w:rPr>
        <w:t xml:space="preserve">Goldman, M., et al., Eds. (2011). </w:t>
      </w:r>
      <w:r w:rsidRPr="00C25BCE">
        <w:rPr>
          <w:rFonts w:ascii="Arial" w:hAnsi="Arial"/>
          <w:i/>
        </w:rPr>
        <w:t>Knowing Nature conversations at the Intersection of political ecology and science studies</w:t>
      </w:r>
      <w:r w:rsidRPr="00C25BCE">
        <w:rPr>
          <w:rFonts w:ascii="Arial" w:hAnsi="Arial"/>
        </w:rPr>
        <w:t>. Chicago; London, University of Chicago Press.</w:t>
      </w:r>
    </w:p>
    <w:p w14:paraId="1033651B" w14:textId="77777777" w:rsidR="00C25BCE" w:rsidRPr="00C25BCE" w:rsidRDefault="00C25BCE" w:rsidP="00C25BCE">
      <w:pPr>
        <w:pStyle w:val="ListParagraph"/>
        <w:widowControl w:val="0"/>
        <w:spacing w:after="0" w:line="240" w:lineRule="auto"/>
        <w:rPr>
          <w:rFonts w:ascii="Arial" w:hAnsi="Arial"/>
        </w:rPr>
      </w:pPr>
    </w:p>
    <w:p w14:paraId="1EBA71DC" w14:textId="77777777" w:rsidR="00C25BCE" w:rsidRPr="00C25BCE" w:rsidRDefault="00C25BCE" w:rsidP="00C25BCE">
      <w:pPr>
        <w:pStyle w:val="ListParagraph"/>
        <w:widowControl w:val="0"/>
        <w:spacing w:after="0" w:line="240" w:lineRule="auto"/>
        <w:rPr>
          <w:rFonts w:ascii="Arial" w:hAnsi="Arial"/>
        </w:rPr>
      </w:pPr>
      <w:r w:rsidRPr="00C25BCE">
        <w:rPr>
          <w:rFonts w:ascii="Arial" w:hAnsi="Arial"/>
        </w:rPr>
        <w:t xml:space="preserve">Hornborg, Alf, Brett Clark, and Kenneth Hermele. 2012. </w:t>
      </w:r>
      <w:r w:rsidRPr="00C25BCE">
        <w:rPr>
          <w:rFonts w:ascii="Arial" w:hAnsi="Arial"/>
          <w:i/>
        </w:rPr>
        <w:t>Ecology and Power: Struggles over Land and Material Resources in the Past, Present, and Future</w:t>
      </w:r>
      <w:r w:rsidRPr="00C25BCE">
        <w:rPr>
          <w:rFonts w:ascii="Arial" w:hAnsi="Arial"/>
        </w:rPr>
        <w:t>. London: Routledge.</w:t>
      </w:r>
    </w:p>
    <w:p w14:paraId="71AECF79" w14:textId="77777777" w:rsidR="00C25BCE" w:rsidRPr="00C25BCE" w:rsidRDefault="00C25BCE" w:rsidP="00C25BCE">
      <w:pPr>
        <w:pStyle w:val="ListParagraph"/>
        <w:widowControl w:val="0"/>
        <w:spacing w:after="0" w:line="240" w:lineRule="auto"/>
        <w:rPr>
          <w:rFonts w:ascii="Arial" w:hAnsi="Arial"/>
        </w:rPr>
      </w:pPr>
    </w:p>
    <w:p w14:paraId="5A5A4AE5" w14:textId="77777777" w:rsidR="00C25BCE" w:rsidRPr="00C25BCE" w:rsidRDefault="00C25BCE" w:rsidP="00C25BCE">
      <w:pPr>
        <w:pStyle w:val="ListParagraph"/>
        <w:widowControl w:val="0"/>
        <w:spacing w:after="0" w:line="240" w:lineRule="auto"/>
        <w:rPr>
          <w:rFonts w:ascii="Arial" w:hAnsi="Arial"/>
        </w:rPr>
      </w:pPr>
      <w:r w:rsidRPr="00C25BCE">
        <w:rPr>
          <w:rFonts w:ascii="Arial" w:hAnsi="Arial"/>
        </w:rPr>
        <w:t xml:space="preserve">Ingold, T. (2011). </w:t>
      </w:r>
      <w:r w:rsidRPr="00C25BCE">
        <w:rPr>
          <w:rFonts w:ascii="Arial" w:hAnsi="Arial"/>
          <w:i/>
        </w:rPr>
        <w:t>Being alive: Essays on movement, knowledge and description</w:t>
      </w:r>
      <w:r w:rsidRPr="00C25BCE">
        <w:rPr>
          <w:rFonts w:ascii="Arial" w:hAnsi="Arial"/>
        </w:rPr>
        <w:t>. Taylor &amp; Francis.</w:t>
      </w:r>
    </w:p>
    <w:p w14:paraId="54F8096F" w14:textId="77777777" w:rsidR="00C25BCE" w:rsidRPr="00C25BCE" w:rsidRDefault="00C25BCE" w:rsidP="00C25BCE">
      <w:pPr>
        <w:pStyle w:val="ListParagraph"/>
        <w:widowControl w:val="0"/>
        <w:spacing w:after="0" w:line="240" w:lineRule="auto"/>
        <w:rPr>
          <w:rFonts w:ascii="Arial" w:hAnsi="Arial"/>
        </w:rPr>
      </w:pPr>
    </w:p>
    <w:p w14:paraId="4A8EC3C9" w14:textId="77777777" w:rsidR="00C25BCE" w:rsidRPr="00C25BCE" w:rsidRDefault="00C25BCE" w:rsidP="00C25BCE">
      <w:pPr>
        <w:pStyle w:val="ListParagraph"/>
        <w:widowControl w:val="0"/>
        <w:spacing w:after="0" w:line="240" w:lineRule="auto"/>
        <w:rPr>
          <w:rFonts w:ascii="Arial" w:hAnsi="Arial"/>
        </w:rPr>
      </w:pPr>
      <w:r w:rsidRPr="00C25BCE">
        <w:rPr>
          <w:rFonts w:ascii="Arial" w:hAnsi="Arial"/>
        </w:rPr>
        <w:t>Kirksey, E., (2015). </w:t>
      </w:r>
      <w:r w:rsidRPr="00C25BCE">
        <w:rPr>
          <w:rFonts w:ascii="Arial" w:hAnsi="Arial"/>
          <w:i/>
        </w:rPr>
        <w:t>Emergent ecologies</w:t>
      </w:r>
      <w:r w:rsidRPr="00C25BCE">
        <w:rPr>
          <w:rFonts w:ascii="Arial" w:hAnsi="Arial"/>
        </w:rPr>
        <w:t>. Duke University Press. </w:t>
      </w:r>
    </w:p>
    <w:p w14:paraId="61F9D567" w14:textId="77777777" w:rsidR="00C25BCE" w:rsidRPr="00C25BCE" w:rsidRDefault="00C25BCE" w:rsidP="00C25BCE">
      <w:pPr>
        <w:pStyle w:val="ListParagraph"/>
        <w:widowControl w:val="0"/>
        <w:spacing w:after="0" w:line="240" w:lineRule="auto"/>
        <w:rPr>
          <w:rFonts w:ascii="Arial" w:hAnsi="Arial"/>
        </w:rPr>
      </w:pPr>
    </w:p>
    <w:p w14:paraId="487CB306" w14:textId="77777777" w:rsidR="00C25BCE" w:rsidRPr="00C25BCE" w:rsidRDefault="00C25BCE" w:rsidP="00C25BCE">
      <w:pPr>
        <w:pStyle w:val="ListParagraph"/>
        <w:widowControl w:val="0"/>
        <w:spacing w:after="0" w:line="240" w:lineRule="auto"/>
        <w:rPr>
          <w:rFonts w:ascii="Arial" w:hAnsi="Arial"/>
        </w:rPr>
      </w:pPr>
      <w:r w:rsidRPr="00C25BCE">
        <w:rPr>
          <w:rFonts w:ascii="Arial" w:hAnsi="Arial"/>
        </w:rPr>
        <w:t>Kopnina, H. and Shoreman-Ouimet, E. eds., (2017). </w:t>
      </w:r>
      <w:r w:rsidRPr="00C25BCE">
        <w:rPr>
          <w:rFonts w:ascii="Arial" w:hAnsi="Arial"/>
          <w:i/>
        </w:rPr>
        <w:t>Routledge Handbook of Environmental Anthropology</w:t>
      </w:r>
      <w:r w:rsidRPr="00C25BCE">
        <w:rPr>
          <w:rFonts w:ascii="Arial" w:hAnsi="Arial"/>
        </w:rPr>
        <w:t>. Rutledge.</w:t>
      </w:r>
    </w:p>
    <w:p w14:paraId="72ECC884" w14:textId="77777777" w:rsidR="00C25BCE" w:rsidRPr="00C25BCE" w:rsidRDefault="00C25BCE" w:rsidP="00C25BCE">
      <w:pPr>
        <w:pStyle w:val="ListParagraph"/>
        <w:widowControl w:val="0"/>
        <w:spacing w:after="0" w:line="240" w:lineRule="auto"/>
        <w:rPr>
          <w:rFonts w:ascii="Arial" w:hAnsi="Arial"/>
        </w:rPr>
      </w:pPr>
    </w:p>
    <w:p w14:paraId="00D559E8" w14:textId="77777777" w:rsidR="00C25BCE" w:rsidRPr="00C25BCE" w:rsidRDefault="00C25BCE" w:rsidP="00C25BCE">
      <w:pPr>
        <w:pStyle w:val="ListParagraph"/>
        <w:widowControl w:val="0"/>
        <w:spacing w:after="0" w:line="240" w:lineRule="auto"/>
        <w:rPr>
          <w:rFonts w:ascii="Arial" w:hAnsi="Arial"/>
        </w:rPr>
      </w:pPr>
      <w:r w:rsidRPr="00C25BCE">
        <w:rPr>
          <w:rFonts w:ascii="Arial" w:hAnsi="Arial"/>
        </w:rPr>
        <w:t xml:space="preserve">Orr, Y. et al. (2015). "Environmental anthropology: systemic perspectives" </w:t>
      </w:r>
      <w:r w:rsidRPr="00C25BCE">
        <w:rPr>
          <w:rFonts w:ascii="Arial" w:hAnsi="Arial"/>
          <w:i/>
        </w:rPr>
        <w:t>Annual Review of Anthropology</w:t>
      </w:r>
      <w:r w:rsidRPr="00C25BCE">
        <w:rPr>
          <w:rFonts w:ascii="Arial" w:hAnsi="Arial"/>
        </w:rPr>
        <w:t xml:space="preserve"> 44: 153-168. </w:t>
      </w:r>
    </w:p>
    <w:p w14:paraId="47F50F5A" w14:textId="77777777" w:rsidR="00780519" w:rsidRPr="00884FFD" w:rsidRDefault="00780519" w:rsidP="00780519">
      <w:pPr>
        <w:spacing w:after="0" w:line="240" w:lineRule="auto"/>
        <w:ind w:left="567" w:right="260"/>
        <w:jc w:val="both"/>
        <w:rPr>
          <w:rFonts w:ascii="Arial" w:hAnsi="Arial" w:cs="Arial"/>
        </w:rPr>
      </w:pP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08E20FD8"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780519">
        <w:rPr>
          <w:rFonts w:ascii="Arial" w:hAnsi="Arial" w:cs="Arial"/>
          <w:iCs/>
        </w:rPr>
        <w:t xml:space="preserve"> 2</w:t>
      </w:r>
      <w:r w:rsidR="00471C6B">
        <w:rPr>
          <w:rFonts w:ascii="Arial" w:hAnsi="Arial" w:cs="Arial"/>
          <w:iCs/>
        </w:rPr>
        <w:t>2</w:t>
      </w:r>
    </w:p>
    <w:p w14:paraId="0B864927" w14:textId="63869307"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780519">
        <w:rPr>
          <w:rFonts w:ascii="Arial" w:hAnsi="Arial" w:cs="Arial"/>
          <w:iCs/>
        </w:rPr>
        <w:t xml:space="preserve"> 12</w:t>
      </w:r>
      <w:r w:rsidR="00471C6B">
        <w:rPr>
          <w:rFonts w:ascii="Arial" w:hAnsi="Arial" w:cs="Arial"/>
          <w:iCs/>
        </w:rPr>
        <w:t>8</w:t>
      </w:r>
    </w:p>
    <w:p w14:paraId="39B1179D" w14:textId="553B97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AE0ADD">
        <w:rPr>
          <w:rFonts w:ascii="Arial" w:hAnsi="Arial" w:cs="Arial"/>
          <w:iCs/>
        </w:rPr>
        <w:t xml:space="preserve"> 15</w:t>
      </w:r>
      <w:r w:rsidR="00956D43">
        <w:rPr>
          <w:rFonts w:ascii="Arial" w:hAnsi="Arial" w:cs="Arial"/>
          <w:iCs/>
        </w:rPr>
        <w:t>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3F8E64" w14:textId="7B4A6919" w:rsidR="00BD6E88" w:rsidRDefault="00696FF5" w:rsidP="00624BE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0AEE0D6" w14:textId="77777777" w:rsidR="004467FF" w:rsidRDefault="004467FF" w:rsidP="004467FF">
      <w:pPr>
        <w:pStyle w:val="ListParagraph"/>
        <w:spacing w:after="120"/>
        <w:ind w:left="567"/>
        <w:rPr>
          <w:rFonts w:ascii="Arial" w:hAnsi="Arial" w:cs="Arial"/>
          <w:iCs/>
        </w:rPr>
      </w:pPr>
    </w:p>
    <w:p w14:paraId="1172916C" w14:textId="372BCA73" w:rsidR="004467FF" w:rsidRPr="00115A97" w:rsidRDefault="00826F90" w:rsidP="004467FF">
      <w:pPr>
        <w:pStyle w:val="ListParagraph"/>
        <w:spacing w:after="120"/>
        <w:ind w:left="567"/>
        <w:rPr>
          <w:rFonts w:ascii="Arial" w:hAnsi="Arial" w:cs="Arial"/>
          <w:iCs/>
        </w:rPr>
      </w:pPr>
      <w:r w:rsidRPr="00115A97">
        <w:rPr>
          <w:rFonts w:ascii="Arial" w:hAnsi="Arial" w:cs="Arial"/>
          <w:iCs/>
        </w:rPr>
        <w:t>Essay</w:t>
      </w:r>
      <w:r w:rsidR="004467FF" w:rsidRPr="00115A97">
        <w:rPr>
          <w:rFonts w:ascii="Arial" w:hAnsi="Arial" w:cs="Arial"/>
          <w:iCs/>
        </w:rPr>
        <w:t xml:space="preserve"> </w:t>
      </w:r>
      <w:r w:rsidR="00C25BCE" w:rsidRPr="00115A97">
        <w:rPr>
          <w:rFonts w:ascii="Arial" w:hAnsi="Arial" w:cs="Arial"/>
          <w:iCs/>
        </w:rPr>
        <w:t>(</w:t>
      </w:r>
      <w:r w:rsidR="008856A1">
        <w:rPr>
          <w:rFonts w:ascii="Arial" w:hAnsi="Arial" w:cs="Arial"/>
          <w:iCs/>
        </w:rPr>
        <w:t>3,</w:t>
      </w:r>
      <w:r w:rsidR="00EC698B">
        <w:rPr>
          <w:rFonts w:ascii="Arial" w:hAnsi="Arial" w:cs="Arial"/>
          <w:iCs/>
        </w:rPr>
        <w:t>000</w:t>
      </w:r>
      <w:r w:rsidR="00C25BCE" w:rsidRPr="00115A97">
        <w:rPr>
          <w:rFonts w:ascii="Arial" w:hAnsi="Arial" w:cs="Arial"/>
          <w:iCs/>
        </w:rPr>
        <w:t xml:space="preserve"> words) (</w:t>
      </w:r>
      <w:r w:rsidR="00471C6B">
        <w:rPr>
          <w:rFonts w:ascii="Arial" w:hAnsi="Arial" w:cs="Arial"/>
          <w:iCs/>
        </w:rPr>
        <w:t>6</w:t>
      </w:r>
      <w:r w:rsidR="004467FF" w:rsidRPr="00115A97">
        <w:rPr>
          <w:rFonts w:ascii="Arial" w:hAnsi="Arial" w:cs="Arial"/>
          <w:iCs/>
        </w:rPr>
        <w:t>0%)</w:t>
      </w:r>
    </w:p>
    <w:p w14:paraId="765D98D7" w14:textId="559DF1A8" w:rsidR="00826F90" w:rsidRPr="004467FF" w:rsidRDefault="00471C6B" w:rsidP="004467FF">
      <w:pPr>
        <w:pStyle w:val="ListParagraph"/>
        <w:spacing w:after="120"/>
        <w:ind w:left="567"/>
        <w:rPr>
          <w:rFonts w:ascii="Arial" w:hAnsi="Arial" w:cs="Arial"/>
          <w:iCs/>
        </w:rPr>
      </w:pPr>
      <w:r>
        <w:rPr>
          <w:rFonts w:ascii="Arial" w:hAnsi="Arial" w:cs="Arial"/>
          <w:iCs/>
        </w:rPr>
        <w:t xml:space="preserve">Book Review </w:t>
      </w:r>
      <w:r w:rsidR="0057095F">
        <w:rPr>
          <w:rFonts w:ascii="Arial" w:hAnsi="Arial" w:cs="Arial"/>
          <w:iCs/>
        </w:rPr>
        <w:t xml:space="preserve">(2000 words) </w:t>
      </w:r>
      <w:r>
        <w:rPr>
          <w:rFonts w:ascii="Arial" w:hAnsi="Arial" w:cs="Arial"/>
          <w:iCs/>
        </w:rPr>
        <w:t>(40%)</w:t>
      </w:r>
      <w:r w:rsidR="00C0546A">
        <w:rPr>
          <w:rFonts w:ascii="Arial" w:hAnsi="Arial" w:cs="Arial"/>
          <w:iCs/>
        </w:rPr>
        <w:t xml:space="preserve"> </w:t>
      </w:r>
      <w:r w:rsidR="00BB7F24">
        <w:rPr>
          <w:rFonts w:ascii="Arial" w:hAnsi="Arial" w:cs="Arial"/>
          <w:iCs/>
        </w:rPr>
        <w:t xml:space="preserve"> </w:t>
      </w:r>
    </w:p>
    <w:p w14:paraId="17DFBB96" w14:textId="77777777" w:rsidR="00884FFD" w:rsidRDefault="00884FFD" w:rsidP="005E7E89">
      <w:pPr>
        <w:spacing w:after="120" w:line="240" w:lineRule="auto"/>
        <w:ind w:left="567"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3C77F292" w:rsidR="00C57028" w:rsidRPr="006455BD" w:rsidRDefault="00424F45" w:rsidP="00C57028">
      <w:pPr>
        <w:spacing w:after="120" w:line="240" w:lineRule="auto"/>
        <w:ind w:left="567" w:right="260"/>
        <w:jc w:val="both"/>
        <w:rPr>
          <w:rFonts w:ascii="Arial" w:hAnsi="Arial" w:cs="Arial"/>
          <w:b/>
          <w:iCs/>
        </w:rPr>
      </w:pPr>
      <w:r>
        <w:rPr>
          <w:rFonts w:ascii="Arial" w:hAnsi="Arial" w:cs="Arial"/>
          <w:iCs/>
        </w:rPr>
        <w:t>Reassessment Instrument: 100% coursework</w:t>
      </w:r>
    </w:p>
    <w:p w14:paraId="7225B574" w14:textId="77777777" w:rsidR="00274ED7" w:rsidRPr="00435FE8" w:rsidRDefault="006F3F8B" w:rsidP="00696FF5">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lastRenderedPageBreak/>
        <w:t xml:space="preserve">Map of </w:t>
      </w:r>
      <w:r w:rsidR="00883204" w:rsidRPr="00435FE8">
        <w:rPr>
          <w:rFonts w:ascii="Arial" w:hAnsi="Arial" w:cs="Arial"/>
          <w:b/>
          <w:i/>
          <w:iCs/>
        </w:rPr>
        <w:t xml:space="preserve">module learning outcomes </w:t>
      </w:r>
      <w:r w:rsidR="00B30E07" w:rsidRPr="00435FE8">
        <w:rPr>
          <w:rFonts w:ascii="Arial" w:hAnsi="Arial" w:cs="Arial"/>
          <w:b/>
          <w:i/>
          <w:iCs/>
        </w:rPr>
        <w:t>(sections 8 &amp; 9)</w:t>
      </w:r>
      <w:r w:rsidR="00883204" w:rsidRPr="00435FE8">
        <w:rPr>
          <w:rFonts w:ascii="Arial" w:hAnsi="Arial" w:cs="Arial"/>
          <w:b/>
          <w:i/>
          <w:iCs/>
        </w:rPr>
        <w:t xml:space="preserve"> to l</w:t>
      </w:r>
      <w:r w:rsidRPr="00435FE8">
        <w:rPr>
          <w:rFonts w:ascii="Arial" w:hAnsi="Arial" w:cs="Arial"/>
          <w:b/>
          <w:i/>
          <w:iCs/>
        </w:rPr>
        <w:t>earning</w:t>
      </w:r>
      <w:r w:rsidR="00B30E07" w:rsidRPr="00435FE8">
        <w:rPr>
          <w:rFonts w:ascii="Arial" w:hAnsi="Arial" w:cs="Arial"/>
          <w:b/>
          <w:i/>
          <w:iCs/>
        </w:rPr>
        <w:t xml:space="preserve"> and </w:t>
      </w:r>
      <w:r w:rsidR="00883204" w:rsidRPr="00435FE8">
        <w:rPr>
          <w:rFonts w:ascii="Arial" w:hAnsi="Arial" w:cs="Arial"/>
          <w:b/>
          <w:i/>
          <w:iCs/>
        </w:rPr>
        <w:t>teaching m</w:t>
      </w:r>
      <w:r w:rsidR="00B30E07" w:rsidRPr="00435FE8">
        <w:rPr>
          <w:rFonts w:ascii="Arial" w:hAnsi="Arial" w:cs="Arial"/>
          <w:b/>
          <w:i/>
          <w:iCs/>
        </w:rPr>
        <w:t>ethods (section12</w:t>
      </w:r>
      <w:r w:rsidRPr="00435FE8">
        <w:rPr>
          <w:rFonts w:ascii="Arial" w:hAnsi="Arial" w:cs="Arial"/>
          <w:b/>
          <w:i/>
          <w:iCs/>
        </w:rPr>
        <w:t>) and m</w:t>
      </w:r>
      <w:r w:rsidR="00883204" w:rsidRPr="00435FE8">
        <w:rPr>
          <w:rFonts w:ascii="Arial" w:hAnsi="Arial" w:cs="Arial"/>
          <w:b/>
          <w:i/>
          <w:iCs/>
        </w:rPr>
        <w:t>ethods of a</w:t>
      </w:r>
      <w:r w:rsidR="00B30E07" w:rsidRPr="00435FE8">
        <w:rPr>
          <w:rFonts w:ascii="Arial" w:hAnsi="Arial" w:cs="Arial"/>
          <w:b/>
          <w:i/>
          <w:iCs/>
        </w:rPr>
        <w:t>ssessment (section 13</w:t>
      </w:r>
      <w:r w:rsidR="00EF4933" w:rsidRPr="00435FE8">
        <w:rPr>
          <w:rFonts w:ascii="Arial" w:hAnsi="Arial" w:cs="Arial"/>
          <w:b/>
          <w:i/>
          <w:iCs/>
        </w:rPr>
        <w:t>)</w:t>
      </w:r>
    </w:p>
    <w:tbl>
      <w:tblPr>
        <w:tblStyle w:val="TableGrid"/>
        <w:tblW w:w="6833" w:type="dxa"/>
        <w:tblInd w:w="70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826F90" w:rsidRPr="00302082" w14:paraId="5FBF910A" w14:textId="77777777" w:rsidTr="002477BA">
        <w:tc>
          <w:tcPr>
            <w:tcW w:w="1730" w:type="dxa"/>
            <w:shd w:val="clear" w:color="auto" w:fill="D9D9D9" w:themeFill="background1" w:themeFillShade="D9"/>
          </w:tcPr>
          <w:p w14:paraId="69DB1A8F" w14:textId="77777777" w:rsidR="00826F90" w:rsidRPr="00302082" w:rsidRDefault="00826F90" w:rsidP="001A6208">
            <w:pPr>
              <w:spacing w:after="120"/>
              <w:ind w:left="33"/>
              <w:rPr>
                <w:rFonts w:ascii="Arial" w:hAnsi="Arial" w:cs="Arial"/>
                <w:b/>
              </w:rPr>
            </w:pPr>
            <w:r w:rsidRPr="00302082">
              <w:rPr>
                <w:rFonts w:ascii="Arial" w:hAnsi="Arial" w:cs="Arial"/>
                <w:b/>
              </w:rPr>
              <w:t>Module learning outcome</w:t>
            </w:r>
          </w:p>
        </w:tc>
        <w:tc>
          <w:tcPr>
            <w:tcW w:w="567" w:type="dxa"/>
          </w:tcPr>
          <w:p w14:paraId="52DB069F" w14:textId="77777777" w:rsidR="00826F90" w:rsidRPr="00302082" w:rsidRDefault="00826F90" w:rsidP="001A6208">
            <w:pPr>
              <w:spacing w:after="120"/>
              <w:rPr>
                <w:rFonts w:ascii="Arial" w:hAnsi="Arial" w:cs="Arial"/>
                <w:i/>
              </w:rPr>
            </w:pPr>
            <w:r w:rsidRPr="00302082">
              <w:rPr>
                <w:rFonts w:ascii="Arial" w:hAnsi="Arial" w:cs="Arial"/>
                <w:i/>
              </w:rPr>
              <w:t>8.1</w:t>
            </w:r>
          </w:p>
        </w:tc>
        <w:tc>
          <w:tcPr>
            <w:tcW w:w="567" w:type="dxa"/>
          </w:tcPr>
          <w:p w14:paraId="3799EDE2" w14:textId="77777777" w:rsidR="00826F90" w:rsidRPr="00302082" w:rsidRDefault="00826F90" w:rsidP="001A6208">
            <w:pPr>
              <w:spacing w:after="120"/>
              <w:rPr>
                <w:rFonts w:ascii="Arial" w:hAnsi="Arial" w:cs="Arial"/>
                <w:i/>
              </w:rPr>
            </w:pPr>
            <w:r w:rsidRPr="00302082">
              <w:rPr>
                <w:rFonts w:ascii="Arial" w:hAnsi="Arial" w:cs="Arial"/>
                <w:i/>
              </w:rPr>
              <w:t>8.2</w:t>
            </w:r>
          </w:p>
        </w:tc>
        <w:tc>
          <w:tcPr>
            <w:tcW w:w="567" w:type="dxa"/>
          </w:tcPr>
          <w:p w14:paraId="2747D510" w14:textId="77777777" w:rsidR="00826F90" w:rsidRPr="00302082" w:rsidRDefault="00826F90" w:rsidP="001A6208">
            <w:pPr>
              <w:spacing w:after="120"/>
              <w:rPr>
                <w:rFonts w:ascii="Arial" w:hAnsi="Arial" w:cs="Arial"/>
                <w:i/>
              </w:rPr>
            </w:pPr>
            <w:r w:rsidRPr="00302082">
              <w:rPr>
                <w:rFonts w:ascii="Arial" w:hAnsi="Arial" w:cs="Arial"/>
                <w:i/>
              </w:rPr>
              <w:t>8.3</w:t>
            </w:r>
          </w:p>
        </w:tc>
        <w:tc>
          <w:tcPr>
            <w:tcW w:w="567" w:type="dxa"/>
          </w:tcPr>
          <w:p w14:paraId="09C5981D" w14:textId="77777777" w:rsidR="00826F90" w:rsidRPr="00302082" w:rsidRDefault="00826F90" w:rsidP="001A6208">
            <w:pPr>
              <w:spacing w:after="120"/>
              <w:rPr>
                <w:rFonts w:ascii="Arial" w:hAnsi="Arial" w:cs="Arial"/>
                <w:i/>
              </w:rPr>
            </w:pPr>
            <w:r w:rsidRPr="00302082">
              <w:rPr>
                <w:rFonts w:ascii="Arial" w:hAnsi="Arial" w:cs="Arial"/>
                <w:i/>
              </w:rPr>
              <w:t>8.4</w:t>
            </w:r>
          </w:p>
        </w:tc>
        <w:tc>
          <w:tcPr>
            <w:tcW w:w="567" w:type="dxa"/>
          </w:tcPr>
          <w:p w14:paraId="7C694714" w14:textId="77777777" w:rsidR="00826F90" w:rsidRPr="00302082" w:rsidRDefault="00826F90" w:rsidP="001A6208">
            <w:pPr>
              <w:spacing w:after="120"/>
              <w:rPr>
                <w:rFonts w:ascii="Arial" w:hAnsi="Arial" w:cs="Arial"/>
                <w:i/>
              </w:rPr>
            </w:pPr>
            <w:r w:rsidRPr="00302082">
              <w:rPr>
                <w:rFonts w:ascii="Arial" w:hAnsi="Arial" w:cs="Arial"/>
                <w:i/>
              </w:rPr>
              <w:t>8.5</w:t>
            </w:r>
          </w:p>
        </w:tc>
        <w:tc>
          <w:tcPr>
            <w:tcW w:w="567" w:type="dxa"/>
          </w:tcPr>
          <w:p w14:paraId="6DD8D375" w14:textId="77777777" w:rsidR="00826F90" w:rsidRPr="00302082" w:rsidRDefault="00826F90" w:rsidP="001A6208">
            <w:pPr>
              <w:spacing w:after="120"/>
              <w:rPr>
                <w:rFonts w:ascii="Arial" w:hAnsi="Arial" w:cs="Arial"/>
                <w:i/>
              </w:rPr>
            </w:pPr>
            <w:r w:rsidRPr="00302082">
              <w:rPr>
                <w:rFonts w:ascii="Arial" w:hAnsi="Arial" w:cs="Arial"/>
                <w:i/>
              </w:rPr>
              <w:t>9.1</w:t>
            </w:r>
          </w:p>
        </w:tc>
        <w:tc>
          <w:tcPr>
            <w:tcW w:w="567" w:type="dxa"/>
          </w:tcPr>
          <w:p w14:paraId="32351FD3" w14:textId="77777777" w:rsidR="00826F90" w:rsidRPr="00302082" w:rsidRDefault="00826F90" w:rsidP="001A6208">
            <w:pPr>
              <w:spacing w:after="120"/>
              <w:rPr>
                <w:rFonts w:ascii="Arial" w:hAnsi="Arial" w:cs="Arial"/>
                <w:i/>
              </w:rPr>
            </w:pPr>
            <w:r w:rsidRPr="00302082">
              <w:rPr>
                <w:rFonts w:ascii="Arial" w:hAnsi="Arial" w:cs="Arial"/>
                <w:i/>
              </w:rPr>
              <w:t>9.2</w:t>
            </w:r>
          </w:p>
        </w:tc>
        <w:tc>
          <w:tcPr>
            <w:tcW w:w="567" w:type="dxa"/>
          </w:tcPr>
          <w:p w14:paraId="3B129FEB" w14:textId="77777777" w:rsidR="00826F90" w:rsidRPr="00302082" w:rsidRDefault="00826F90" w:rsidP="001A6208">
            <w:pPr>
              <w:spacing w:after="120"/>
              <w:rPr>
                <w:rFonts w:ascii="Arial" w:hAnsi="Arial" w:cs="Arial"/>
                <w:i/>
              </w:rPr>
            </w:pPr>
            <w:r w:rsidRPr="00302082">
              <w:rPr>
                <w:rFonts w:ascii="Arial" w:hAnsi="Arial" w:cs="Arial"/>
                <w:i/>
              </w:rPr>
              <w:t>9.3</w:t>
            </w:r>
          </w:p>
        </w:tc>
        <w:tc>
          <w:tcPr>
            <w:tcW w:w="567" w:type="dxa"/>
          </w:tcPr>
          <w:p w14:paraId="548DD209" w14:textId="77777777" w:rsidR="00826F90" w:rsidRPr="00302082" w:rsidRDefault="00826F90" w:rsidP="001A6208">
            <w:pPr>
              <w:spacing w:after="120"/>
              <w:rPr>
                <w:rFonts w:ascii="Arial" w:hAnsi="Arial" w:cs="Arial"/>
                <w:i/>
              </w:rPr>
            </w:pPr>
            <w:r>
              <w:rPr>
                <w:rFonts w:ascii="Arial" w:hAnsi="Arial" w:cs="Arial"/>
                <w:i/>
              </w:rPr>
              <w:t>9.4</w:t>
            </w:r>
          </w:p>
        </w:tc>
      </w:tr>
      <w:tr w:rsidR="00826F90" w:rsidRPr="00302082" w14:paraId="6F0CFB1C" w14:textId="77777777" w:rsidTr="002477BA">
        <w:tc>
          <w:tcPr>
            <w:tcW w:w="1730" w:type="dxa"/>
            <w:shd w:val="clear" w:color="auto" w:fill="D9D9D9" w:themeFill="background1" w:themeFillShade="D9"/>
          </w:tcPr>
          <w:p w14:paraId="532C0A71" w14:textId="77777777" w:rsidR="00826F90" w:rsidRPr="00302082" w:rsidRDefault="00826F90" w:rsidP="001A6208">
            <w:pPr>
              <w:spacing w:after="120"/>
              <w:rPr>
                <w:rFonts w:ascii="Arial" w:hAnsi="Arial" w:cs="Arial"/>
                <w:b/>
              </w:rPr>
            </w:pPr>
            <w:r w:rsidRPr="00302082">
              <w:rPr>
                <w:rFonts w:ascii="Arial" w:hAnsi="Arial" w:cs="Arial"/>
                <w:b/>
              </w:rPr>
              <w:t>Learning/ teaching method</w:t>
            </w:r>
          </w:p>
        </w:tc>
        <w:tc>
          <w:tcPr>
            <w:tcW w:w="567" w:type="dxa"/>
          </w:tcPr>
          <w:p w14:paraId="2A07E316" w14:textId="77777777" w:rsidR="00826F90" w:rsidRPr="00302082" w:rsidRDefault="00826F90" w:rsidP="001A6208">
            <w:pPr>
              <w:spacing w:after="120"/>
              <w:rPr>
                <w:rFonts w:ascii="Arial" w:hAnsi="Arial" w:cs="Arial"/>
                <w:b/>
              </w:rPr>
            </w:pPr>
          </w:p>
        </w:tc>
        <w:tc>
          <w:tcPr>
            <w:tcW w:w="567" w:type="dxa"/>
          </w:tcPr>
          <w:p w14:paraId="0B9F7EB7" w14:textId="77777777" w:rsidR="00826F90" w:rsidRPr="00302082" w:rsidRDefault="00826F90" w:rsidP="001A6208">
            <w:pPr>
              <w:spacing w:after="120"/>
              <w:rPr>
                <w:rFonts w:ascii="Arial" w:hAnsi="Arial" w:cs="Arial"/>
                <w:b/>
              </w:rPr>
            </w:pPr>
          </w:p>
        </w:tc>
        <w:tc>
          <w:tcPr>
            <w:tcW w:w="567" w:type="dxa"/>
          </w:tcPr>
          <w:p w14:paraId="00CCDD0B" w14:textId="77777777" w:rsidR="00826F90" w:rsidRPr="00302082" w:rsidRDefault="00826F90" w:rsidP="001A6208">
            <w:pPr>
              <w:spacing w:after="120"/>
              <w:rPr>
                <w:rFonts w:ascii="Arial" w:hAnsi="Arial" w:cs="Arial"/>
                <w:b/>
              </w:rPr>
            </w:pPr>
          </w:p>
        </w:tc>
        <w:tc>
          <w:tcPr>
            <w:tcW w:w="567" w:type="dxa"/>
          </w:tcPr>
          <w:p w14:paraId="4E48A911" w14:textId="77777777" w:rsidR="00826F90" w:rsidRPr="00302082" w:rsidRDefault="00826F90" w:rsidP="001A6208">
            <w:pPr>
              <w:spacing w:after="120"/>
              <w:rPr>
                <w:rFonts w:ascii="Arial" w:hAnsi="Arial" w:cs="Arial"/>
                <w:b/>
              </w:rPr>
            </w:pPr>
          </w:p>
        </w:tc>
        <w:tc>
          <w:tcPr>
            <w:tcW w:w="567" w:type="dxa"/>
          </w:tcPr>
          <w:p w14:paraId="548AC240" w14:textId="77777777" w:rsidR="00826F90" w:rsidRPr="00302082" w:rsidRDefault="00826F90" w:rsidP="001A6208">
            <w:pPr>
              <w:spacing w:after="120"/>
              <w:rPr>
                <w:rFonts w:ascii="Arial" w:hAnsi="Arial" w:cs="Arial"/>
                <w:b/>
              </w:rPr>
            </w:pPr>
          </w:p>
        </w:tc>
        <w:tc>
          <w:tcPr>
            <w:tcW w:w="567" w:type="dxa"/>
          </w:tcPr>
          <w:p w14:paraId="6A4AE4B8" w14:textId="77777777" w:rsidR="00826F90" w:rsidRPr="00302082" w:rsidRDefault="00826F90" w:rsidP="001A6208">
            <w:pPr>
              <w:spacing w:after="120"/>
              <w:rPr>
                <w:rFonts w:ascii="Arial" w:hAnsi="Arial" w:cs="Arial"/>
                <w:b/>
              </w:rPr>
            </w:pPr>
          </w:p>
        </w:tc>
        <w:tc>
          <w:tcPr>
            <w:tcW w:w="567" w:type="dxa"/>
          </w:tcPr>
          <w:p w14:paraId="56354E05" w14:textId="77777777" w:rsidR="00826F90" w:rsidRPr="00302082" w:rsidRDefault="00826F90" w:rsidP="001A6208">
            <w:pPr>
              <w:spacing w:after="120"/>
              <w:rPr>
                <w:rFonts w:ascii="Arial" w:hAnsi="Arial" w:cs="Arial"/>
                <w:b/>
              </w:rPr>
            </w:pPr>
          </w:p>
        </w:tc>
        <w:tc>
          <w:tcPr>
            <w:tcW w:w="567" w:type="dxa"/>
          </w:tcPr>
          <w:p w14:paraId="55FEF43A" w14:textId="77777777" w:rsidR="00826F90" w:rsidRPr="00302082" w:rsidRDefault="00826F90" w:rsidP="001A6208">
            <w:pPr>
              <w:spacing w:after="120"/>
              <w:rPr>
                <w:rFonts w:ascii="Arial" w:hAnsi="Arial" w:cs="Arial"/>
                <w:b/>
              </w:rPr>
            </w:pPr>
          </w:p>
        </w:tc>
        <w:tc>
          <w:tcPr>
            <w:tcW w:w="567" w:type="dxa"/>
          </w:tcPr>
          <w:p w14:paraId="30EC29D1" w14:textId="77777777" w:rsidR="00826F90" w:rsidRPr="00302082" w:rsidRDefault="00826F90" w:rsidP="001A6208">
            <w:pPr>
              <w:spacing w:after="120"/>
              <w:rPr>
                <w:rFonts w:ascii="Arial" w:hAnsi="Arial" w:cs="Arial"/>
                <w:b/>
              </w:rPr>
            </w:pPr>
          </w:p>
        </w:tc>
      </w:tr>
      <w:tr w:rsidR="00826F90" w:rsidRPr="00302082" w14:paraId="15D84F0D" w14:textId="77777777" w:rsidTr="002477BA">
        <w:tc>
          <w:tcPr>
            <w:tcW w:w="1730" w:type="dxa"/>
          </w:tcPr>
          <w:p w14:paraId="600A4640" w14:textId="77777777" w:rsidR="00826F90" w:rsidRPr="008C32FC" w:rsidRDefault="00826F90" w:rsidP="001A6208">
            <w:pPr>
              <w:spacing w:after="120"/>
              <w:rPr>
                <w:rFonts w:ascii="Arial" w:hAnsi="Arial" w:cs="Arial"/>
                <w:i/>
              </w:rPr>
            </w:pPr>
            <w:r w:rsidRPr="008C32FC">
              <w:rPr>
                <w:rFonts w:ascii="Arial" w:hAnsi="Arial" w:cs="Arial"/>
                <w:i/>
              </w:rPr>
              <w:t>Lectures</w:t>
            </w:r>
          </w:p>
        </w:tc>
        <w:tc>
          <w:tcPr>
            <w:tcW w:w="567" w:type="dxa"/>
          </w:tcPr>
          <w:p w14:paraId="7EF004B2"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58F122F7"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35D732C6"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1BC3B5FE"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3E297F81"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590D5479"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6F6E9346" w14:textId="40494C73" w:rsidR="00826F90" w:rsidRPr="00302082" w:rsidRDefault="0023401D" w:rsidP="001A6208">
            <w:pPr>
              <w:spacing w:after="120"/>
              <w:rPr>
                <w:rFonts w:ascii="Arial" w:hAnsi="Arial" w:cs="Arial"/>
                <w:b/>
              </w:rPr>
            </w:pPr>
            <w:r>
              <w:rPr>
                <w:rFonts w:ascii="Arial" w:hAnsi="Arial" w:cs="Arial"/>
                <w:b/>
              </w:rPr>
              <w:t>x</w:t>
            </w:r>
          </w:p>
        </w:tc>
        <w:tc>
          <w:tcPr>
            <w:tcW w:w="567" w:type="dxa"/>
          </w:tcPr>
          <w:p w14:paraId="0014E529" w14:textId="77777777" w:rsidR="00826F90" w:rsidRPr="00302082" w:rsidRDefault="00826F90" w:rsidP="001A6208">
            <w:pPr>
              <w:spacing w:after="120"/>
              <w:rPr>
                <w:rFonts w:ascii="Arial" w:hAnsi="Arial" w:cs="Arial"/>
                <w:b/>
              </w:rPr>
            </w:pPr>
          </w:p>
        </w:tc>
        <w:tc>
          <w:tcPr>
            <w:tcW w:w="567" w:type="dxa"/>
          </w:tcPr>
          <w:p w14:paraId="3CA80BC5" w14:textId="77777777" w:rsidR="00826F90" w:rsidRPr="00302082" w:rsidRDefault="00826F90" w:rsidP="001A6208">
            <w:pPr>
              <w:spacing w:after="120"/>
              <w:rPr>
                <w:rFonts w:ascii="Arial" w:hAnsi="Arial" w:cs="Arial"/>
                <w:b/>
              </w:rPr>
            </w:pPr>
          </w:p>
        </w:tc>
      </w:tr>
      <w:tr w:rsidR="00826F90" w14:paraId="1792C8BC" w14:textId="77777777" w:rsidTr="002477BA">
        <w:tc>
          <w:tcPr>
            <w:tcW w:w="1730" w:type="dxa"/>
          </w:tcPr>
          <w:p w14:paraId="265D559B" w14:textId="77777777" w:rsidR="00826F90" w:rsidRPr="00302082" w:rsidRDefault="00826F90" w:rsidP="001A6208">
            <w:pPr>
              <w:spacing w:after="120"/>
              <w:rPr>
                <w:rFonts w:ascii="Arial" w:hAnsi="Arial" w:cs="Arial"/>
                <w:i/>
              </w:rPr>
            </w:pPr>
            <w:r>
              <w:rPr>
                <w:rFonts w:ascii="Arial" w:hAnsi="Arial" w:cs="Arial"/>
                <w:i/>
              </w:rPr>
              <w:t>Seminars</w:t>
            </w:r>
          </w:p>
        </w:tc>
        <w:tc>
          <w:tcPr>
            <w:tcW w:w="567" w:type="dxa"/>
          </w:tcPr>
          <w:p w14:paraId="3ED3622A"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4E69C7DD"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4B25449F"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6FC671B5"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2B0526D0"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7FAECF5A"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7055AF12"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222A3DA7"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498BE9BD" w14:textId="7A62F290" w:rsidR="00826F90" w:rsidRDefault="0023401D" w:rsidP="001A6208">
            <w:pPr>
              <w:spacing w:after="120"/>
              <w:rPr>
                <w:rFonts w:ascii="Arial" w:hAnsi="Arial" w:cs="Arial"/>
                <w:b/>
              </w:rPr>
            </w:pPr>
            <w:r>
              <w:rPr>
                <w:rFonts w:ascii="Arial" w:hAnsi="Arial" w:cs="Arial"/>
                <w:b/>
              </w:rPr>
              <w:t>x</w:t>
            </w:r>
          </w:p>
        </w:tc>
      </w:tr>
      <w:tr w:rsidR="00826F90" w:rsidRPr="00302082" w14:paraId="222E4DE7" w14:textId="77777777" w:rsidTr="002477BA">
        <w:tc>
          <w:tcPr>
            <w:tcW w:w="1730" w:type="dxa"/>
          </w:tcPr>
          <w:p w14:paraId="752B9C4D" w14:textId="77777777" w:rsidR="00826F90" w:rsidRPr="00302082" w:rsidRDefault="00826F90" w:rsidP="001A6208">
            <w:pPr>
              <w:spacing w:after="120"/>
              <w:rPr>
                <w:rFonts w:ascii="Arial" w:hAnsi="Arial" w:cs="Arial"/>
                <w:i/>
              </w:rPr>
            </w:pPr>
            <w:r>
              <w:rPr>
                <w:rFonts w:ascii="Arial" w:hAnsi="Arial" w:cs="Arial"/>
                <w:i/>
              </w:rPr>
              <w:t>Independent Study</w:t>
            </w:r>
          </w:p>
        </w:tc>
        <w:tc>
          <w:tcPr>
            <w:tcW w:w="567" w:type="dxa"/>
          </w:tcPr>
          <w:p w14:paraId="2A56AB61" w14:textId="0EF594EF" w:rsidR="00826F90" w:rsidRPr="00302082" w:rsidRDefault="00DD5AFD" w:rsidP="001A6208">
            <w:pPr>
              <w:spacing w:after="120"/>
              <w:rPr>
                <w:rFonts w:ascii="Arial" w:hAnsi="Arial" w:cs="Arial"/>
                <w:b/>
              </w:rPr>
            </w:pPr>
            <w:r>
              <w:rPr>
                <w:rFonts w:ascii="Arial" w:hAnsi="Arial" w:cs="Arial"/>
                <w:b/>
              </w:rPr>
              <w:t>x</w:t>
            </w:r>
          </w:p>
        </w:tc>
        <w:tc>
          <w:tcPr>
            <w:tcW w:w="567" w:type="dxa"/>
          </w:tcPr>
          <w:p w14:paraId="59F96A06"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50655473"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5A65ABAC"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0977D4E8"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552F7F94"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1A3E2C8E" w14:textId="36B64DA0" w:rsidR="00826F90" w:rsidRPr="00302082" w:rsidRDefault="0023401D" w:rsidP="001A6208">
            <w:pPr>
              <w:spacing w:after="120"/>
              <w:rPr>
                <w:rFonts w:ascii="Arial" w:hAnsi="Arial" w:cs="Arial"/>
                <w:b/>
              </w:rPr>
            </w:pPr>
            <w:r>
              <w:rPr>
                <w:rFonts w:ascii="Arial" w:hAnsi="Arial" w:cs="Arial"/>
                <w:b/>
              </w:rPr>
              <w:t>x</w:t>
            </w:r>
          </w:p>
        </w:tc>
        <w:tc>
          <w:tcPr>
            <w:tcW w:w="567" w:type="dxa"/>
          </w:tcPr>
          <w:p w14:paraId="5E400A9E" w14:textId="7E5F47D9" w:rsidR="00826F90" w:rsidRPr="00302082" w:rsidRDefault="00DD5AFD" w:rsidP="001A6208">
            <w:pPr>
              <w:spacing w:after="120"/>
              <w:rPr>
                <w:rFonts w:ascii="Arial" w:hAnsi="Arial" w:cs="Arial"/>
                <w:b/>
              </w:rPr>
            </w:pPr>
            <w:r>
              <w:rPr>
                <w:rFonts w:ascii="Arial" w:hAnsi="Arial" w:cs="Arial"/>
                <w:b/>
              </w:rPr>
              <w:t>x</w:t>
            </w:r>
          </w:p>
        </w:tc>
        <w:tc>
          <w:tcPr>
            <w:tcW w:w="567" w:type="dxa"/>
          </w:tcPr>
          <w:p w14:paraId="59E430BB" w14:textId="2854446C" w:rsidR="00826F90" w:rsidRPr="00302082" w:rsidRDefault="00DD5AFD" w:rsidP="001A6208">
            <w:pPr>
              <w:spacing w:after="120"/>
              <w:rPr>
                <w:rFonts w:ascii="Arial" w:hAnsi="Arial" w:cs="Arial"/>
                <w:b/>
              </w:rPr>
            </w:pPr>
            <w:r>
              <w:rPr>
                <w:rFonts w:ascii="Arial" w:hAnsi="Arial" w:cs="Arial"/>
                <w:b/>
              </w:rPr>
              <w:t>x</w:t>
            </w:r>
          </w:p>
        </w:tc>
      </w:tr>
      <w:tr w:rsidR="00826F90" w:rsidRPr="00302082" w14:paraId="7AA3F202" w14:textId="77777777" w:rsidTr="002477BA">
        <w:tc>
          <w:tcPr>
            <w:tcW w:w="1730" w:type="dxa"/>
            <w:shd w:val="clear" w:color="auto" w:fill="D9D9D9" w:themeFill="background1" w:themeFillShade="D9"/>
          </w:tcPr>
          <w:p w14:paraId="656F53D5" w14:textId="77777777" w:rsidR="00826F90" w:rsidRPr="00302082" w:rsidRDefault="00826F90" w:rsidP="001A6208">
            <w:pPr>
              <w:spacing w:after="120"/>
              <w:rPr>
                <w:rFonts w:ascii="Arial" w:hAnsi="Arial" w:cs="Arial"/>
                <w:b/>
              </w:rPr>
            </w:pPr>
            <w:r w:rsidRPr="00302082">
              <w:rPr>
                <w:rFonts w:ascii="Arial" w:hAnsi="Arial" w:cs="Arial"/>
                <w:b/>
              </w:rPr>
              <w:t>Assessment method</w:t>
            </w:r>
          </w:p>
        </w:tc>
        <w:tc>
          <w:tcPr>
            <w:tcW w:w="567" w:type="dxa"/>
          </w:tcPr>
          <w:p w14:paraId="6525A565" w14:textId="77777777" w:rsidR="00826F90" w:rsidRPr="00302082" w:rsidRDefault="00826F90" w:rsidP="001A6208">
            <w:pPr>
              <w:spacing w:after="120"/>
              <w:rPr>
                <w:rFonts w:ascii="Arial" w:hAnsi="Arial" w:cs="Arial"/>
                <w:b/>
              </w:rPr>
            </w:pPr>
          </w:p>
        </w:tc>
        <w:tc>
          <w:tcPr>
            <w:tcW w:w="567" w:type="dxa"/>
          </w:tcPr>
          <w:p w14:paraId="70471132" w14:textId="77777777" w:rsidR="00826F90" w:rsidRPr="00302082" w:rsidRDefault="00826F90" w:rsidP="001A6208">
            <w:pPr>
              <w:spacing w:after="120"/>
              <w:rPr>
                <w:rFonts w:ascii="Arial" w:hAnsi="Arial" w:cs="Arial"/>
                <w:b/>
              </w:rPr>
            </w:pPr>
          </w:p>
        </w:tc>
        <w:tc>
          <w:tcPr>
            <w:tcW w:w="567" w:type="dxa"/>
          </w:tcPr>
          <w:p w14:paraId="716B8E84" w14:textId="77777777" w:rsidR="00826F90" w:rsidRPr="00302082" w:rsidRDefault="00826F90" w:rsidP="001A6208">
            <w:pPr>
              <w:spacing w:after="120"/>
              <w:rPr>
                <w:rFonts w:ascii="Arial" w:hAnsi="Arial" w:cs="Arial"/>
                <w:b/>
              </w:rPr>
            </w:pPr>
          </w:p>
        </w:tc>
        <w:tc>
          <w:tcPr>
            <w:tcW w:w="567" w:type="dxa"/>
          </w:tcPr>
          <w:p w14:paraId="464758C3" w14:textId="77777777" w:rsidR="00826F90" w:rsidRPr="00302082" w:rsidRDefault="00826F90" w:rsidP="001A6208">
            <w:pPr>
              <w:spacing w:after="120"/>
              <w:rPr>
                <w:rFonts w:ascii="Arial" w:hAnsi="Arial" w:cs="Arial"/>
                <w:b/>
              </w:rPr>
            </w:pPr>
          </w:p>
        </w:tc>
        <w:tc>
          <w:tcPr>
            <w:tcW w:w="567" w:type="dxa"/>
          </w:tcPr>
          <w:p w14:paraId="3A24FF97" w14:textId="77777777" w:rsidR="00826F90" w:rsidRPr="00302082" w:rsidRDefault="00826F90" w:rsidP="001A6208">
            <w:pPr>
              <w:spacing w:after="120"/>
              <w:rPr>
                <w:rFonts w:ascii="Arial" w:hAnsi="Arial" w:cs="Arial"/>
                <w:b/>
              </w:rPr>
            </w:pPr>
          </w:p>
        </w:tc>
        <w:tc>
          <w:tcPr>
            <w:tcW w:w="567" w:type="dxa"/>
          </w:tcPr>
          <w:p w14:paraId="386E1A06" w14:textId="77777777" w:rsidR="00826F90" w:rsidRPr="00302082" w:rsidRDefault="00826F90" w:rsidP="001A6208">
            <w:pPr>
              <w:spacing w:after="120"/>
              <w:rPr>
                <w:rFonts w:ascii="Arial" w:hAnsi="Arial" w:cs="Arial"/>
                <w:b/>
              </w:rPr>
            </w:pPr>
          </w:p>
        </w:tc>
        <w:tc>
          <w:tcPr>
            <w:tcW w:w="567" w:type="dxa"/>
          </w:tcPr>
          <w:p w14:paraId="72E92DAC" w14:textId="77777777" w:rsidR="00826F90" w:rsidRPr="00302082" w:rsidRDefault="00826F90" w:rsidP="001A6208">
            <w:pPr>
              <w:spacing w:after="120"/>
              <w:rPr>
                <w:rFonts w:ascii="Arial" w:hAnsi="Arial" w:cs="Arial"/>
                <w:b/>
              </w:rPr>
            </w:pPr>
          </w:p>
        </w:tc>
        <w:tc>
          <w:tcPr>
            <w:tcW w:w="567" w:type="dxa"/>
          </w:tcPr>
          <w:p w14:paraId="768A02FC" w14:textId="77777777" w:rsidR="00826F90" w:rsidRPr="00302082" w:rsidRDefault="00826F90" w:rsidP="001A6208">
            <w:pPr>
              <w:spacing w:after="120"/>
              <w:rPr>
                <w:rFonts w:ascii="Arial" w:hAnsi="Arial" w:cs="Arial"/>
                <w:b/>
              </w:rPr>
            </w:pPr>
          </w:p>
        </w:tc>
        <w:tc>
          <w:tcPr>
            <w:tcW w:w="567" w:type="dxa"/>
          </w:tcPr>
          <w:p w14:paraId="27A18625" w14:textId="77777777" w:rsidR="00826F90" w:rsidRPr="00302082" w:rsidRDefault="00826F90" w:rsidP="001A6208">
            <w:pPr>
              <w:spacing w:after="120"/>
              <w:rPr>
                <w:rFonts w:ascii="Arial" w:hAnsi="Arial" w:cs="Arial"/>
                <w:b/>
              </w:rPr>
            </w:pPr>
          </w:p>
        </w:tc>
      </w:tr>
      <w:tr w:rsidR="00826F90" w14:paraId="25108BE7" w14:textId="77777777" w:rsidTr="002477BA">
        <w:tc>
          <w:tcPr>
            <w:tcW w:w="1730" w:type="dxa"/>
          </w:tcPr>
          <w:p w14:paraId="3114489F" w14:textId="77777777" w:rsidR="00826F90" w:rsidRPr="00302082" w:rsidRDefault="00826F90" w:rsidP="001A6208">
            <w:pPr>
              <w:spacing w:after="120"/>
              <w:rPr>
                <w:rFonts w:ascii="Arial" w:hAnsi="Arial" w:cs="Arial"/>
                <w:i/>
              </w:rPr>
            </w:pPr>
            <w:r>
              <w:rPr>
                <w:rFonts w:ascii="Arial" w:hAnsi="Arial" w:cs="Arial"/>
                <w:i/>
              </w:rPr>
              <w:t>Essay</w:t>
            </w:r>
          </w:p>
        </w:tc>
        <w:tc>
          <w:tcPr>
            <w:tcW w:w="567" w:type="dxa"/>
          </w:tcPr>
          <w:p w14:paraId="1FC10E95"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4C5924A6"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12DFC8D4"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2E281C4C"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53D25AB0"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47EDEBED"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0D80C2B6" w14:textId="69B86140" w:rsidR="00826F90" w:rsidRPr="00302082" w:rsidRDefault="0023401D" w:rsidP="001A6208">
            <w:pPr>
              <w:spacing w:after="120"/>
              <w:rPr>
                <w:rFonts w:ascii="Arial" w:hAnsi="Arial" w:cs="Arial"/>
                <w:b/>
              </w:rPr>
            </w:pPr>
            <w:r>
              <w:rPr>
                <w:rFonts w:ascii="Arial" w:hAnsi="Arial" w:cs="Arial"/>
                <w:b/>
              </w:rPr>
              <w:t>x</w:t>
            </w:r>
          </w:p>
        </w:tc>
        <w:tc>
          <w:tcPr>
            <w:tcW w:w="567" w:type="dxa"/>
          </w:tcPr>
          <w:p w14:paraId="1FBA6AE7" w14:textId="0CB10339" w:rsidR="00826F90" w:rsidRPr="00302082" w:rsidRDefault="0023401D" w:rsidP="001A6208">
            <w:pPr>
              <w:spacing w:after="120"/>
              <w:rPr>
                <w:rFonts w:ascii="Arial" w:hAnsi="Arial" w:cs="Arial"/>
                <w:b/>
              </w:rPr>
            </w:pPr>
            <w:r>
              <w:rPr>
                <w:rFonts w:ascii="Arial" w:hAnsi="Arial" w:cs="Arial"/>
                <w:b/>
              </w:rPr>
              <w:t>x</w:t>
            </w:r>
          </w:p>
        </w:tc>
        <w:tc>
          <w:tcPr>
            <w:tcW w:w="567" w:type="dxa"/>
          </w:tcPr>
          <w:p w14:paraId="4DA3EEE4" w14:textId="77777777" w:rsidR="00826F90" w:rsidRDefault="00826F90" w:rsidP="001A6208">
            <w:pPr>
              <w:spacing w:after="120"/>
              <w:rPr>
                <w:rFonts w:ascii="Arial" w:hAnsi="Arial" w:cs="Arial"/>
                <w:b/>
              </w:rPr>
            </w:pPr>
          </w:p>
        </w:tc>
      </w:tr>
      <w:tr w:rsidR="002477BA" w:rsidRPr="00302082" w14:paraId="257287AD" w14:textId="77777777" w:rsidTr="002477BA">
        <w:tc>
          <w:tcPr>
            <w:tcW w:w="1730" w:type="dxa"/>
          </w:tcPr>
          <w:p w14:paraId="57574A90" w14:textId="490D1838" w:rsidR="002477BA" w:rsidRDefault="002477BA" w:rsidP="00382019">
            <w:pPr>
              <w:spacing w:after="120"/>
              <w:rPr>
                <w:rFonts w:ascii="Arial" w:hAnsi="Arial" w:cs="Arial"/>
                <w:i/>
              </w:rPr>
            </w:pPr>
            <w:r>
              <w:rPr>
                <w:rFonts w:ascii="Arial" w:hAnsi="Arial" w:cs="Arial"/>
                <w:i/>
              </w:rPr>
              <w:t xml:space="preserve">Book Review </w:t>
            </w:r>
          </w:p>
          <w:p w14:paraId="27EDADD5" w14:textId="1D3956E5" w:rsidR="00BA2D5E" w:rsidRPr="00302082" w:rsidRDefault="00BA2D5E" w:rsidP="00382019">
            <w:pPr>
              <w:spacing w:after="120"/>
              <w:rPr>
                <w:rFonts w:ascii="Arial" w:hAnsi="Arial" w:cs="Arial"/>
                <w:i/>
              </w:rPr>
            </w:pPr>
            <w:r>
              <w:rPr>
                <w:rFonts w:ascii="Arial" w:hAnsi="Arial" w:cs="Arial"/>
                <w:i/>
              </w:rPr>
              <w:t xml:space="preserve">(based on group discussion) </w:t>
            </w:r>
          </w:p>
        </w:tc>
        <w:tc>
          <w:tcPr>
            <w:tcW w:w="567" w:type="dxa"/>
          </w:tcPr>
          <w:p w14:paraId="643286C3" w14:textId="77777777" w:rsidR="002477BA" w:rsidRPr="00302082" w:rsidRDefault="002477BA" w:rsidP="00382019">
            <w:pPr>
              <w:spacing w:after="120"/>
              <w:rPr>
                <w:rFonts w:ascii="Arial" w:hAnsi="Arial" w:cs="Arial"/>
                <w:b/>
              </w:rPr>
            </w:pPr>
            <w:r>
              <w:rPr>
                <w:rFonts w:ascii="Arial" w:hAnsi="Arial" w:cs="Arial"/>
                <w:b/>
              </w:rPr>
              <w:t>x</w:t>
            </w:r>
          </w:p>
        </w:tc>
        <w:tc>
          <w:tcPr>
            <w:tcW w:w="567" w:type="dxa"/>
          </w:tcPr>
          <w:p w14:paraId="0168E480" w14:textId="77777777" w:rsidR="002477BA" w:rsidRPr="00302082" w:rsidRDefault="002477BA" w:rsidP="00382019">
            <w:pPr>
              <w:spacing w:after="120"/>
              <w:rPr>
                <w:rFonts w:ascii="Arial" w:hAnsi="Arial" w:cs="Arial"/>
                <w:b/>
              </w:rPr>
            </w:pPr>
            <w:r>
              <w:rPr>
                <w:rFonts w:ascii="Arial" w:hAnsi="Arial" w:cs="Arial"/>
                <w:b/>
              </w:rPr>
              <w:t>x</w:t>
            </w:r>
          </w:p>
        </w:tc>
        <w:tc>
          <w:tcPr>
            <w:tcW w:w="567" w:type="dxa"/>
          </w:tcPr>
          <w:p w14:paraId="3012A711" w14:textId="77777777" w:rsidR="002477BA" w:rsidRPr="00302082" w:rsidRDefault="002477BA" w:rsidP="00382019">
            <w:pPr>
              <w:spacing w:after="120"/>
              <w:rPr>
                <w:rFonts w:ascii="Arial" w:hAnsi="Arial" w:cs="Arial"/>
                <w:b/>
              </w:rPr>
            </w:pPr>
            <w:r>
              <w:rPr>
                <w:rFonts w:ascii="Arial" w:hAnsi="Arial" w:cs="Arial"/>
                <w:b/>
              </w:rPr>
              <w:t>x</w:t>
            </w:r>
          </w:p>
        </w:tc>
        <w:tc>
          <w:tcPr>
            <w:tcW w:w="567" w:type="dxa"/>
          </w:tcPr>
          <w:p w14:paraId="56A0033A" w14:textId="77777777" w:rsidR="002477BA" w:rsidRPr="00302082" w:rsidRDefault="002477BA" w:rsidP="00382019">
            <w:pPr>
              <w:spacing w:after="120"/>
              <w:rPr>
                <w:rFonts w:ascii="Arial" w:hAnsi="Arial" w:cs="Arial"/>
                <w:b/>
              </w:rPr>
            </w:pPr>
            <w:r>
              <w:rPr>
                <w:rFonts w:ascii="Arial" w:hAnsi="Arial" w:cs="Arial"/>
                <w:b/>
              </w:rPr>
              <w:t>x</w:t>
            </w:r>
          </w:p>
        </w:tc>
        <w:tc>
          <w:tcPr>
            <w:tcW w:w="567" w:type="dxa"/>
          </w:tcPr>
          <w:p w14:paraId="53A8BB6C" w14:textId="77777777" w:rsidR="002477BA" w:rsidRPr="00302082" w:rsidRDefault="002477BA" w:rsidP="00382019">
            <w:pPr>
              <w:spacing w:after="120"/>
              <w:rPr>
                <w:rFonts w:ascii="Arial" w:hAnsi="Arial" w:cs="Arial"/>
                <w:b/>
              </w:rPr>
            </w:pPr>
            <w:r>
              <w:rPr>
                <w:rFonts w:ascii="Arial" w:hAnsi="Arial" w:cs="Arial"/>
                <w:b/>
              </w:rPr>
              <w:t>x</w:t>
            </w:r>
          </w:p>
        </w:tc>
        <w:tc>
          <w:tcPr>
            <w:tcW w:w="567" w:type="dxa"/>
          </w:tcPr>
          <w:p w14:paraId="0B2AFD3F" w14:textId="77777777" w:rsidR="002477BA" w:rsidRPr="00302082" w:rsidRDefault="002477BA" w:rsidP="00382019">
            <w:pPr>
              <w:spacing w:after="120"/>
              <w:rPr>
                <w:rFonts w:ascii="Arial" w:hAnsi="Arial" w:cs="Arial"/>
                <w:b/>
              </w:rPr>
            </w:pPr>
            <w:r>
              <w:rPr>
                <w:rFonts w:ascii="Arial" w:hAnsi="Arial" w:cs="Arial"/>
                <w:b/>
              </w:rPr>
              <w:t>x</w:t>
            </w:r>
          </w:p>
        </w:tc>
        <w:tc>
          <w:tcPr>
            <w:tcW w:w="567" w:type="dxa"/>
          </w:tcPr>
          <w:p w14:paraId="0B4219A7" w14:textId="047B57B8" w:rsidR="002477BA" w:rsidRPr="00302082" w:rsidRDefault="0023401D" w:rsidP="00382019">
            <w:pPr>
              <w:spacing w:after="120"/>
              <w:rPr>
                <w:rFonts w:ascii="Arial" w:hAnsi="Arial" w:cs="Arial"/>
                <w:b/>
              </w:rPr>
            </w:pPr>
            <w:r>
              <w:rPr>
                <w:rFonts w:ascii="Arial" w:hAnsi="Arial" w:cs="Arial"/>
                <w:b/>
              </w:rPr>
              <w:t>x</w:t>
            </w:r>
          </w:p>
        </w:tc>
        <w:tc>
          <w:tcPr>
            <w:tcW w:w="567" w:type="dxa"/>
          </w:tcPr>
          <w:p w14:paraId="01DEE540" w14:textId="0AE0E345" w:rsidR="002477BA" w:rsidRPr="00302082" w:rsidRDefault="002477BA" w:rsidP="00382019">
            <w:pPr>
              <w:spacing w:after="120"/>
              <w:rPr>
                <w:rFonts w:ascii="Arial" w:hAnsi="Arial" w:cs="Arial"/>
                <w:b/>
              </w:rPr>
            </w:pPr>
          </w:p>
        </w:tc>
        <w:tc>
          <w:tcPr>
            <w:tcW w:w="567" w:type="dxa"/>
          </w:tcPr>
          <w:p w14:paraId="5F0D89F6" w14:textId="05E7BED3" w:rsidR="002477BA" w:rsidRPr="00302082" w:rsidRDefault="0023401D" w:rsidP="00382019">
            <w:pPr>
              <w:spacing w:after="120"/>
              <w:rPr>
                <w:rFonts w:ascii="Arial" w:hAnsi="Arial" w:cs="Arial"/>
                <w:b/>
              </w:rPr>
            </w:pPr>
            <w:r>
              <w:rPr>
                <w:rFonts w:ascii="Arial" w:hAnsi="Arial" w:cs="Arial"/>
                <w:b/>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6B20CD7C" w:rsidR="00883204" w:rsidRDefault="00883204" w:rsidP="00696FF5">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64780063" w14:textId="5C88CF8D" w:rsidR="00826F90" w:rsidRPr="00826F90" w:rsidRDefault="00826F90" w:rsidP="00826F90">
      <w:pPr>
        <w:spacing w:after="120" w:line="240" w:lineRule="auto"/>
        <w:ind w:left="567" w:right="261"/>
        <w:jc w:val="both"/>
        <w:rPr>
          <w:rFonts w:ascii="Arial" w:hAnsi="Arial" w:cs="Arial"/>
        </w:rPr>
      </w:pPr>
      <w:r w:rsidRPr="00826F90">
        <w:rPr>
          <w:rFonts w:ascii="Arial" w:hAnsi="Arial" w:cs="Arial"/>
        </w:rPr>
        <w:t>This module exposes students to a wide variety of concepts and materials from across different regions of the globe and intellectual traditions. The reading list is comprised of research produced by internationally acclaimed scholars, who contribute to the internationally shared public concerns of our times. These two elements are central to the internationalisation dimension of this module and contribute to the pedagogical cultivation of global citizenship.</w:t>
      </w:r>
    </w:p>
    <w:p w14:paraId="400331D9" w14:textId="77777777" w:rsidR="0011747C" w:rsidRPr="00780519" w:rsidRDefault="0011747C" w:rsidP="001972B8">
      <w:pPr>
        <w:pBdr>
          <w:bottom w:val="single" w:sz="6" w:space="1" w:color="auto"/>
        </w:pBdr>
        <w:spacing w:after="120" w:line="240" w:lineRule="auto"/>
        <w:ind w:right="261"/>
        <w:rPr>
          <w:rFonts w:ascii="Arial" w:hAnsi="Arial" w:cs="Arial"/>
        </w:rPr>
      </w:pPr>
    </w:p>
    <w:p w14:paraId="2161660F" w14:textId="77777777" w:rsidR="005C096C" w:rsidRPr="00F54B14" w:rsidRDefault="005C096C" w:rsidP="005C096C">
      <w:pPr>
        <w:spacing w:after="120" w:line="240" w:lineRule="auto"/>
        <w:ind w:left="567" w:right="261"/>
        <w:jc w:val="both"/>
        <w:rPr>
          <w:rFonts w:ascii="Arial" w:hAnsi="Arial" w:cs="Arial"/>
          <w:b/>
        </w:rPr>
      </w:pPr>
    </w:p>
    <w:p w14:paraId="634146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80519" w:rsidRPr="00302082" w14:paraId="265C5835" w14:textId="77777777" w:rsidTr="00EB001F">
        <w:trPr>
          <w:trHeight w:val="305"/>
        </w:trPr>
        <w:tc>
          <w:tcPr>
            <w:tcW w:w="1526" w:type="dxa"/>
          </w:tcPr>
          <w:p w14:paraId="0EC44457" w14:textId="40F118D6" w:rsidR="00780519" w:rsidRPr="00884FFD" w:rsidRDefault="008365B0" w:rsidP="00780519">
            <w:pPr>
              <w:spacing w:after="120"/>
              <w:ind w:right="-330"/>
              <w:rPr>
                <w:rFonts w:ascii="Arial" w:hAnsi="Arial" w:cs="Arial"/>
                <w:sz w:val="20"/>
                <w:szCs w:val="20"/>
              </w:rPr>
            </w:pPr>
            <w:r>
              <w:rPr>
                <w:rFonts w:ascii="Arial" w:hAnsi="Arial" w:cs="Arial"/>
                <w:sz w:val="20"/>
                <w:szCs w:val="20"/>
              </w:rPr>
              <w:t>21/09/20</w:t>
            </w:r>
          </w:p>
        </w:tc>
        <w:tc>
          <w:tcPr>
            <w:tcW w:w="1701" w:type="dxa"/>
          </w:tcPr>
          <w:p w14:paraId="1A7E7DBF" w14:textId="767F2B6D" w:rsidR="00780519" w:rsidRPr="00884FFD" w:rsidRDefault="008365B0" w:rsidP="00780519">
            <w:pPr>
              <w:spacing w:after="120"/>
              <w:ind w:right="-330"/>
              <w:rPr>
                <w:rFonts w:ascii="Arial" w:hAnsi="Arial" w:cs="Arial"/>
                <w:sz w:val="20"/>
                <w:szCs w:val="20"/>
              </w:rPr>
            </w:pPr>
            <w:r>
              <w:rPr>
                <w:rFonts w:ascii="Arial" w:hAnsi="Arial" w:cs="Arial"/>
                <w:sz w:val="20"/>
                <w:szCs w:val="20"/>
              </w:rPr>
              <w:t>Minor</w:t>
            </w:r>
          </w:p>
        </w:tc>
        <w:tc>
          <w:tcPr>
            <w:tcW w:w="2410" w:type="dxa"/>
          </w:tcPr>
          <w:p w14:paraId="01AACE73" w14:textId="195C1438" w:rsidR="00780519" w:rsidRPr="00884FFD" w:rsidRDefault="008365B0" w:rsidP="00780519">
            <w:pPr>
              <w:spacing w:after="120"/>
              <w:ind w:right="-330"/>
              <w:rPr>
                <w:rFonts w:ascii="Arial" w:hAnsi="Arial" w:cs="Arial"/>
                <w:sz w:val="20"/>
                <w:szCs w:val="20"/>
              </w:rPr>
            </w:pPr>
            <w:r>
              <w:rPr>
                <w:rFonts w:ascii="Arial" w:hAnsi="Arial" w:cs="Arial"/>
                <w:sz w:val="20"/>
                <w:szCs w:val="20"/>
              </w:rPr>
              <w:t>January 2021</w:t>
            </w:r>
          </w:p>
        </w:tc>
        <w:tc>
          <w:tcPr>
            <w:tcW w:w="2448" w:type="dxa"/>
          </w:tcPr>
          <w:p w14:paraId="10BEBEE3" w14:textId="3DEF7B52" w:rsidR="00780519" w:rsidRPr="00884FFD" w:rsidRDefault="008365B0" w:rsidP="00780519">
            <w:pPr>
              <w:spacing w:after="120"/>
              <w:ind w:right="-330"/>
              <w:rPr>
                <w:rFonts w:ascii="Arial" w:hAnsi="Arial" w:cs="Arial"/>
                <w:sz w:val="20"/>
                <w:szCs w:val="20"/>
              </w:rPr>
            </w:pPr>
            <w:r>
              <w:rPr>
                <w:rFonts w:ascii="Arial" w:hAnsi="Arial" w:cs="Arial"/>
                <w:sz w:val="20"/>
                <w:szCs w:val="20"/>
              </w:rPr>
              <w:t>7, 8, 10, 12,13.1,14</w:t>
            </w:r>
          </w:p>
        </w:tc>
        <w:tc>
          <w:tcPr>
            <w:tcW w:w="2597" w:type="dxa"/>
          </w:tcPr>
          <w:p w14:paraId="00ADCB49" w14:textId="62FBB466" w:rsidR="00780519" w:rsidRPr="00884FFD" w:rsidRDefault="008365B0" w:rsidP="00780519">
            <w:pPr>
              <w:spacing w:after="120"/>
              <w:ind w:right="-330"/>
              <w:rPr>
                <w:rFonts w:ascii="Arial" w:hAnsi="Arial" w:cs="Arial"/>
                <w:sz w:val="20"/>
                <w:szCs w:val="20"/>
              </w:rPr>
            </w:pPr>
            <w:r>
              <w:rPr>
                <w:rFonts w:ascii="Arial" w:hAnsi="Arial" w:cs="Arial"/>
                <w:sz w:val="20"/>
                <w:szCs w:val="20"/>
              </w:rPr>
              <w:t>No</w:t>
            </w:r>
          </w:p>
        </w:tc>
      </w:tr>
      <w:tr w:rsidR="00780519" w:rsidRPr="00302082" w14:paraId="1D30F805" w14:textId="77777777" w:rsidTr="00694309">
        <w:trPr>
          <w:trHeight w:val="305"/>
        </w:trPr>
        <w:tc>
          <w:tcPr>
            <w:tcW w:w="1526" w:type="dxa"/>
          </w:tcPr>
          <w:p w14:paraId="3FB0B4EF" w14:textId="5A944BB8" w:rsidR="00780519" w:rsidRPr="00884FFD" w:rsidRDefault="00780519" w:rsidP="00780519">
            <w:pPr>
              <w:spacing w:after="120"/>
              <w:ind w:right="-330"/>
              <w:rPr>
                <w:rFonts w:ascii="Arial" w:hAnsi="Arial" w:cs="Arial"/>
              </w:rPr>
            </w:pPr>
          </w:p>
        </w:tc>
        <w:tc>
          <w:tcPr>
            <w:tcW w:w="1701" w:type="dxa"/>
          </w:tcPr>
          <w:p w14:paraId="791A0555" w14:textId="33F50A2E" w:rsidR="00780519" w:rsidRPr="00884FFD" w:rsidRDefault="00780519" w:rsidP="00780519">
            <w:pPr>
              <w:spacing w:after="120"/>
              <w:ind w:right="-330"/>
              <w:rPr>
                <w:rFonts w:ascii="Arial" w:hAnsi="Arial" w:cs="Arial"/>
              </w:rPr>
            </w:pPr>
          </w:p>
        </w:tc>
        <w:tc>
          <w:tcPr>
            <w:tcW w:w="2410" w:type="dxa"/>
          </w:tcPr>
          <w:p w14:paraId="764B8191" w14:textId="42B85080" w:rsidR="00780519" w:rsidRPr="00884FFD" w:rsidRDefault="00780519" w:rsidP="00780519">
            <w:pPr>
              <w:spacing w:after="120"/>
              <w:ind w:right="-330"/>
              <w:rPr>
                <w:rFonts w:ascii="Arial" w:hAnsi="Arial" w:cs="Arial"/>
              </w:rPr>
            </w:pPr>
          </w:p>
        </w:tc>
        <w:tc>
          <w:tcPr>
            <w:tcW w:w="2448" w:type="dxa"/>
          </w:tcPr>
          <w:p w14:paraId="49B682E6" w14:textId="14F62A0F" w:rsidR="00780519" w:rsidRPr="00884FFD" w:rsidRDefault="00780519" w:rsidP="00780519">
            <w:pPr>
              <w:spacing w:after="120"/>
              <w:ind w:right="-330"/>
              <w:rPr>
                <w:rFonts w:ascii="Arial" w:hAnsi="Arial" w:cs="Arial"/>
              </w:rPr>
            </w:pPr>
          </w:p>
        </w:tc>
        <w:tc>
          <w:tcPr>
            <w:tcW w:w="2597" w:type="dxa"/>
          </w:tcPr>
          <w:p w14:paraId="79C888B1" w14:textId="71062CEB" w:rsidR="00780519" w:rsidRPr="00884FFD" w:rsidRDefault="00780519" w:rsidP="00780519">
            <w:pPr>
              <w:spacing w:after="120"/>
              <w:ind w:right="-330"/>
              <w:rPr>
                <w:rFonts w:ascii="Arial" w:hAnsi="Arial" w:cs="Arial"/>
              </w:rPr>
            </w:pP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06768" w14:textId="77777777" w:rsidR="00664AD2" w:rsidRDefault="00664AD2" w:rsidP="009A2D37">
      <w:pPr>
        <w:spacing w:after="0" w:line="240" w:lineRule="auto"/>
      </w:pPr>
      <w:r>
        <w:separator/>
      </w:r>
    </w:p>
  </w:endnote>
  <w:endnote w:type="continuationSeparator" w:id="0">
    <w:p w14:paraId="032D87BC" w14:textId="77777777" w:rsidR="00664AD2" w:rsidRDefault="00664AD2" w:rsidP="009A2D37">
      <w:pPr>
        <w:spacing w:after="0" w:line="240" w:lineRule="auto"/>
      </w:pPr>
      <w:r>
        <w:continuationSeparator/>
      </w:r>
    </w:p>
  </w:endnote>
  <w:endnote w:type="continuationNotice" w:id="1">
    <w:p w14:paraId="5EE65B56" w14:textId="77777777" w:rsidR="00664AD2" w:rsidRDefault="00664A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6C4FD0C" w14:textId="65824D43" w:rsidR="008B2543" w:rsidRDefault="0019787E" w:rsidP="009A2D37">
        <w:pPr>
          <w:pStyle w:val="Footer"/>
          <w:jc w:val="center"/>
        </w:pPr>
        <w:r>
          <w:fldChar w:fldCharType="begin"/>
        </w:r>
        <w:r>
          <w:instrText xml:space="preserve"> PAGE   \* MERGEFORMAT </w:instrText>
        </w:r>
        <w:r>
          <w:fldChar w:fldCharType="separate"/>
        </w:r>
        <w:r w:rsidR="005D1B85">
          <w:rPr>
            <w:noProof/>
          </w:rPr>
          <w:t>2</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5465C" w14:textId="77777777" w:rsidR="00664AD2" w:rsidRDefault="00664AD2" w:rsidP="009A2D37">
      <w:pPr>
        <w:spacing w:after="0" w:line="240" w:lineRule="auto"/>
      </w:pPr>
      <w:r>
        <w:separator/>
      </w:r>
    </w:p>
  </w:footnote>
  <w:footnote w:type="continuationSeparator" w:id="0">
    <w:p w14:paraId="5E60FFA4" w14:textId="77777777" w:rsidR="00664AD2" w:rsidRDefault="00664AD2" w:rsidP="009A2D37">
      <w:pPr>
        <w:spacing w:after="0" w:line="240" w:lineRule="auto"/>
      </w:pPr>
      <w:r>
        <w:continuationSeparator/>
      </w:r>
    </w:p>
  </w:footnote>
  <w:footnote w:type="continuationNotice" w:id="1">
    <w:p w14:paraId="01D5166E" w14:textId="77777777" w:rsidR="00664AD2" w:rsidRDefault="00664A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6F75FA6"/>
    <w:multiLevelType w:val="hybridMultilevel"/>
    <w:tmpl w:val="74AC45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037433"/>
    <w:multiLevelType w:val="hybridMultilevel"/>
    <w:tmpl w:val="572227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0D44E3F"/>
    <w:multiLevelType w:val="hybridMultilevel"/>
    <w:tmpl w:val="1674C38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84C7A"/>
    <w:multiLevelType w:val="hybridMultilevel"/>
    <w:tmpl w:val="41BAF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B600E"/>
    <w:multiLevelType w:val="hybridMultilevel"/>
    <w:tmpl w:val="81449CC6"/>
    <w:lvl w:ilvl="0" w:tplc="0809000F">
      <w:start w:val="1"/>
      <w:numFmt w:val="decimal"/>
      <w:lvlText w:val="%1."/>
      <w:lvlJc w:val="left"/>
      <w:pPr>
        <w:ind w:left="786" w:hanging="360"/>
      </w:pPr>
      <w:rPr>
        <w:caps w:val="0"/>
        <w:smallCaps w:val="0"/>
        <w:strike w:val="0"/>
        <w:dstrike w:val="0"/>
        <w:color w:val="000000"/>
        <w:spacing w:val="0"/>
        <w:w w:val="100"/>
        <w:kern w:val="0"/>
        <w:position w:val="0"/>
        <w:highlight w:val="none"/>
        <w:vertAlign w:val="baseline"/>
      </w:rPr>
    </w:lvl>
    <w:lvl w:ilvl="1" w:tplc="0680CD42">
      <w:start w:val="1"/>
      <w:numFmt w:val="decimal"/>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rPr>
    </w:lvl>
    <w:lvl w:ilvl="2" w:tplc="DA2C68DA">
      <w:start w:val="1"/>
      <w:numFmt w:val="decimal"/>
      <w:lvlText w:val="(%3)"/>
      <w:lvlJc w:val="left"/>
      <w:pPr>
        <w:ind w:left="2226" w:hanging="360"/>
      </w:pPr>
      <w:rPr>
        <w:rFonts w:hAnsi="Arial Unicode MS"/>
        <w:caps w:val="0"/>
        <w:smallCaps w:val="0"/>
        <w:strike w:val="0"/>
        <w:dstrike w:val="0"/>
        <w:color w:val="000000"/>
        <w:spacing w:val="0"/>
        <w:w w:val="100"/>
        <w:kern w:val="0"/>
        <w:position w:val="0"/>
        <w:highlight w:val="none"/>
        <w:vertAlign w:val="baseline"/>
      </w:rPr>
    </w:lvl>
    <w:lvl w:ilvl="3" w:tplc="F8F6AFB4">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rPr>
    </w:lvl>
    <w:lvl w:ilvl="4" w:tplc="4222A23C">
      <w:start w:val="1"/>
      <w:numFmt w:val="decimal"/>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rPr>
    </w:lvl>
    <w:lvl w:ilvl="5" w:tplc="49DC12FA">
      <w:start w:val="1"/>
      <w:numFmt w:val="decimal"/>
      <w:lvlText w:val="(%6)"/>
      <w:lvlJc w:val="left"/>
      <w:pPr>
        <w:ind w:left="4386" w:hanging="360"/>
      </w:pPr>
      <w:rPr>
        <w:rFonts w:hAnsi="Arial Unicode MS"/>
        <w:caps w:val="0"/>
        <w:smallCaps w:val="0"/>
        <w:strike w:val="0"/>
        <w:dstrike w:val="0"/>
        <w:color w:val="000000"/>
        <w:spacing w:val="0"/>
        <w:w w:val="100"/>
        <w:kern w:val="0"/>
        <w:position w:val="0"/>
        <w:highlight w:val="none"/>
        <w:vertAlign w:val="baseline"/>
      </w:rPr>
    </w:lvl>
    <w:lvl w:ilvl="6" w:tplc="6BE0D632">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rPr>
    </w:lvl>
    <w:lvl w:ilvl="7" w:tplc="F7FAF5E0">
      <w:start w:val="1"/>
      <w:numFmt w:val="decimal"/>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rPr>
    </w:lvl>
    <w:lvl w:ilvl="8" w:tplc="4F7EF088">
      <w:start w:val="1"/>
      <w:numFmt w:val="decimal"/>
      <w:lvlText w:val="(%9)"/>
      <w:lvlJc w:val="left"/>
      <w:pPr>
        <w:ind w:left="6546" w:hanging="360"/>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B61CDA"/>
    <w:multiLevelType w:val="hybridMultilevel"/>
    <w:tmpl w:val="DBDC2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6CD5F3D"/>
    <w:multiLevelType w:val="hybridMultilevel"/>
    <w:tmpl w:val="D43807F8"/>
    <w:lvl w:ilvl="0" w:tplc="EC122AE4">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4165F9"/>
    <w:multiLevelType w:val="multilevel"/>
    <w:tmpl w:val="7F6CE7A4"/>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DC062A"/>
    <w:multiLevelType w:val="hybridMultilevel"/>
    <w:tmpl w:val="46DE1A10"/>
    <w:lvl w:ilvl="0" w:tplc="4106D2F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0"/>
  </w:num>
  <w:num w:numId="3">
    <w:abstractNumId w:val="10"/>
  </w:num>
  <w:num w:numId="4">
    <w:abstractNumId w:val="4"/>
  </w:num>
  <w:num w:numId="5">
    <w:abstractNumId w:val="17"/>
  </w:num>
  <w:num w:numId="6">
    <w:abstractNumId w:val="15"/>
  </w:num>
  <w:num w:numId="7">
    <w:abstractNumId w:val="19"/>
  </w:num>
  <w:num w:numId="8">
    <w:abstractNumId w:val="16"/>
  </w:num>
  <w:num w:numId="9">
    <w:abstractNumId w:val="11"/>
  </w:num>
  <w:num w:numId="10">
    <w:abstractNumId w:val="14"/>
  </w:num>
  <w:num w:numId="11">
    <w:abstractNumId w:val="1"/>
  </w:num>
  <w:num w:numId="12">
    <w:abstractNumId w:val="18"/>
  </w:num>
  <w:num w:numId="13">
    <w:abstractNumId w:val="2"/>
  </w:num>
  <w:num w:numId="14">
    <w:abstractNumId w:val="12"/>
  </w:num>
  <w:num w:numId="15">
    <w:abstractNumId w:val="21"/>
  </w:num>
  <w:num w:numId="16">
    <w:abstractNumId w:val="20"/>
  </w:num>
  <w:num w:numId="17">
    <w:abstractNumId w:val="7"/>
  </w:num>
  <w:num w:numId="18">
    <w:abstractNumId w:val="3"/>
  </w:num>
  <w:num w:numId="19">
    <w:abstractNumId w:val="6"/>
  </w:num>
  <w:num w:numId="20">
    <w:abstractNumId w:val="9"/>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98"/>
    <w:rsid w:val="00000C8C"/>
    <w:rsid w:val="000017F2"/>
    <w:rsid w:val="000043B6"/>
    <w:rsid w:val="0000456B"/>
    <w:rsid w:val="00005661"/>
    <w:rsid w:val="00006BCE"/>
    <w:rsid w:val="00010A16"/>
    <w:rsid w:val="0001243F"/>
    <w:rsid w:val="00015266"/>
    <w:rsid w:val="00021EA0"/>
    <w:rsid w:val="00025992"/>
    <w:rsid w:val="00027937"/>
    <w:rsid w:val="00030C9E"/>
    <w:rsid w:val="00031E67"/>
    <w:rsid w:val="000408CC"/>
    <w:rsid w:val="00044DA1"/>
    <w:rsid w:val="00045373"/>
    <w:rsid w:val="00062784"/>
    <w:rsid w:val="00063A2F"/>
    <w:rsid w:val="000678D3"/>
    <w:rsid w:val="00071231"/>
    <w:rsid w:val="0009398C"/>
    <w:rsid w:val="00094810"/>
    <w:rsid w:val="00096DA4"/>
    <w:rsid w:val="000A14C6"/>
    <w:rsid w:val="000A35E3"/>
    <w:rsid w:val="000B04C1"/>
    <w:rsid w:val="000C0294"/>
    <w:rsid w:val="000C11B7"/>
    <w:rsid w:val="000C7A1C"/>
    <w:rsid w:val="000D2A8A"/>
    <w:rsid w:val="000D32AC"/>
    <w:rsid w:val="000E20C1"/>
    <w:rsid w:val="000E3B73"/>
    <w:rsid w:val="000F094C"/>
    <w:rsid w:val="000F100E"/>
    <w:rsid w:val="000F6C56"/>
    <w:rsid w:val="000F7C5B"/>
    <w:rsid w:val="000F7FBF"/>
    <w:rsid w:val="001041CE"/>
    <w:rsid w:val="00106BE5"/>
    <w:rsid w:val="00110947"/>
    <w:rsid w:val="00111906"/>
    <w:rsid w:val="00111CB3"/>
    <w:rsid w:val="00114393"/>
    <w:rsid w:val="00115A97"/>
    <w:rsid w:val="0011747C"/>
    <w:rsid w:val="00117577"/>
    <w:rsid w:val="00117793"/>
    <w:rsid w:val="00117DA9"/>
    <w:rsid w:val="001206E4"/>
    <w:rsid w:val="001214D3"/>
    <w:rsid w:val="00121BFC"/>
    <w:rsid w:val="00126EE9"/>
    <w:rsid w:val="001402AD"/>
    <w:rsid w:val="001539B2"/>
    <w:rsid w:val="001540CE"/>
    <w:rsid w:val="00156345"/>
    <w:rsid w:val="0015717B"/>
    <w:rsid w:val="00157ACA"/>
    <w:rsid w:val="00160427"/>
    <w:rsid w:val="00162D46"/>
    <w:rsid w:val="00172793"/>
    <w:rsid w:val="00180558"/>
    <w:rsid w:val="001811E5"/>
    <w:rsid w:val="00183B34"/>
    <w:rsid w:val="00185F46"/>
    <w:rsid w:val="00196C6A"/>
    <w:rsid w:val="001972B8"/>
    <w:rsid w:val="0019787E"/>
    <w:rsid w:val="001A425B"/>
    <w:rsid w:val="001B1B28"/>
    <w:rsid w:val="001B27FB"/>
    <w:rsid w:val="001B4BFA"/>
    <w:rsid w:val="001C4A85"/>
    <w:rsid w:val="001C5443"/>
    <w:rsid w:val="001D0C7D"/>
    <w:rsid w:val="001D1695"/>
    <w:rsid w:val="001D1F2D"/>
    <w:rsid w:val="001D2314"/>
    <w:rsid w:val="001D6398"/>
    <w:rsid w:val="001E1F45"/>
    <w:rsid w:val="001E62C1"/>
    <w:rsid w:val="001F0779"/>
    <w:rsid w:val="001F08C7"/>
    <w:rsid w:val="001F10A3"/>
    <w:rsid w:val="001F3C3E"/>
    <w:rsid w:val="00201C5F"/>
    <w:rsid w:val="0020243A"/>
    <w:rsid w:val="0021578E"/>
    <w:rsid w:val="00227582"/>
    <w:rsid w:val="002308BE"/>
    <w:rsid w:val="0023401D"/>
    <w:rsid w:val="00234F8B"/>
    <w:rsid w:val="0023602E"/>
    <w:rsid w:val="002407C0"/>
    <w:rsid w:val="002461AF"/>
    <w:rsid w:val="002465A1"/>
    <w:rsid w:val="002477BA"/>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586"/>
    <w:rsid w:val="002E71C0"/>
    <w:rsid w:val="002F05F4"/>
    <w:rsid w:val="002F0CE4"/>
    <w:rsid w:val="002F23EF"/>
    <w:rsid w:val="002F2626"/>
    <w:rsid w:val="002F2F6C"/>
    <w:rsid w:val="00302082"/>
    <w:rsid w:val="00306620"/>
    <w:rsid w:val="00320A21"/>
    <w:rsid w:val="00325F07"/>
    <w:rsid w:val="003262B9"/>
    <w:rsid w:val="00332AEE"/>
    <w:rsid w:val="00334A02"/>
    <w:rsid w:val="00335875"/>
    <w:rsid w:val="00335FBE"/>
    <w:rsid w:val="0033600A"/>
    <w:rsid w:val="00341AFB"/>
    <w:rsid w:val="003517E4"/>
    <w:rsid w:val="00351D4F"/>
    <w:rsid w:val="00352D8E"/>
    <w:rsid w:val="00356B68"/>
    <w:rsid w:val="0035702D"/>
    <w:rsid w:val="003604D4"/>
    <w:rsid w:val="003627B0"/>
    <w:rsid w:val="003675D0"/>
    <w:rsid w:val="00374323"/>
    <w:rsid w:val="00374DF6"/>
    <w:rsid w:val="003759B0"/>
    <w:rsid w:val="00375F84"/>
    <w:rsid w:val="00376E34"/>
    <w:rsid w:val="003804E7"/>
    <w:rsid w:val="003934D2"/>
    <w:rsid w:val="003973A1"/>
    <w:rsid w:val="003A0E84"/>
    <w:rsid w:val="003A5DA0"/>
    <w:rsid w:val="003A5EEB"/>
    <w:rsid w:val="003A6143"/>
    <w:rsid w:val="003A67EF"/>
    <w:rsid w:val="003B35F4"/>
    <w:rsid w:val="003B7C76"/>
    <w:rsid w:val="003C3E0C"/>
    <w:rsid w:val="003C776B"/>
    <w:rsid w:val="003C7AB8"/>
    <w:rsid w:val="003D320B"/>
    <w:rsid w:val="003D4A1C"/>
    <w:rsid w:val="003D7AA0"/>
    <w:rsid w:val="003E1FF7"/>
    <w:rsid w:val="003E2013"/>
    <w:rsid w:val="003E311D"/>
    <w:rsid w:val="003F4470"/>
    <w:rsid w:val="003F5A04"/>
    <w:rsid w:val="003F67CD"/>
    <w:rsid w:val="00402ED7"/>
    <w:rsid w:val="004113A3"/>
    <w:rsid w:val="004114F8"/>
    <w:rsid w:val="00412688"/>
    <w:rsid w:val="00421742"/>
    <w:rsid w:val="00422126"/>
    <w:rsid w:val="00422B69"/>
    <w:rsid w:val="00423D86"/>
    <w:rsid w:val="00424C90"/>
    <w:rsid w:val="00424F45"/>
    <w:rsid w:val="00435FE8"/>
    <w:rsid w:val="00436BE9"/>
    <w:rsid w:val="00441E76"/>
    <w:rsid w:val="004443DA"/>
    <w:rsid w:val="004467FF"/>
    <w:rsid w:val="00446A75"/>
    <w:rsid w:val="004474A2"/>
    <w:rsid w:val="00450897"/>
    <w:rsid w:val="00450BF1"/>
    <w:rsid w:val="0045204B"/>
    <w:rsid w:val="00460925"/>
    <w:rsid w:val="00471C6B"/>
    <w:rsid w:val="00471C6C"/>
    <w:rsid w:val="00472023"/>
    <w:rsid w:val="00473694"/>
    <w:rsid w:val="00486993"/>
    <w:rsid w:val="00491456"/>
    <w:rsid w:val="00491AC9"/>
    <w:rsid w:val="00492963"/>
    <w:rsid w:val="00492DA4"/>
    <w:rsid w:val="00495179"/>
    <w:rsid w:val="00496AA3"/>
    <w:rsid w:val="00497C98"/>
    <w:rsid w:val="004A39D7"/>
    <w:rsid w:val="004A4B9B"/>
    <w:rsid w:val="004A55FA"/>
    <w:rsid w:val="004B5D03"/>
    <w:rsid w:val="004B74DB"/>
    <w:rsid w:val="004C1EC4"/>
    <w:rsid w:val="004D035C"/>
    <w:rsid w:val="004E4C61"/>
    <w:rsid w:val="004F12EB"/>
    <w:rsid w:val="004F3C18"/>
    <w:rsid w:val="004F4328"/>
    <w:rsid w:val="005005E4"/>
    <w:rsid w:val="00513689"/>
    <w:rsid w:val="0051375A"/>
    <w:rsid w:val="00515CCE"/>
    <w:rsid w:val="00521097"/>
    <w:rsid w:val="0053059E"/>
    <w:rsid w:val="00532F6F"/>
    <w:rsid w:val="00533663"/>
    <w:rsid w:val="005460C2"/>
    <w:rsid w:val="0055145A"/>
    <w:rsid w:val="005526FB"/>
    <w:rsid w:val="0055280A"/>
    <w:rsid w:val="005548E1"/>
    <w:rsid w:val="0055585D"/>
    <w:rsid w:val="005566C5"/>
    <w:rsid w:val="0056127B"/>
    <w:rsid w:val="00561D26"/>
    <w:rsid w:val="00564738"/>
    <w:rsid w:val="00567EC9"/>
    <w:rsid w:val="0057095F"/>
    <w:rsid w:val="00571630"/>
    <w:rsid w:val="005759F4"/>
    <w:rsid w:val="005779D1"/>
    <w:rsid w:val="0058041A"/>
    <w:rsid w:val="0058743D"/>
    <w:rsid w:val="00587BF7"/>
    <w:rsid w:val="00592034"/>
    <w:rsid w:val="0059477B"/>
    <w:rsid w:val="00596884"/>
    <w:rsid w:val="005A14B5"/>
    <w:rsid w:val="005A3A65"/>
    <w:rsid w:val="005B23D7"/>
    <w:rsid w:val="005B5A98"/>
    <w:rsid w:val="005C096C"/>
    <w:rsid w:val="005C1A4F"/>
    <w:rsid w:val="005C27D7"/>
    <w:rsid w:val="005C2E4A"/>
    <w:rsid w:val="005D1B85"/>
    <w:rsid w:val="005D7CD0"/>
    <w:rsid w:val="005E1A3A"/>
    <w:rsid w:val="005E6ADC"/>
    <w:rsid w:val="005E6D10"/>
    <w:rsid w:val="005E6D38"/>
    <w:rsid w:val="005E7B3F"/>
    <w:rsid w:val="005E7E89"/>
    <w:rsid w:val="005F040F"/>
    <w:rsid w:val="005F084B"/>
    <w:rsid w:val="005F2C42"/>
    <w:rsid w:val="0060379B"/>
    <w:rsid w:val="006043FC"/>
    <w:rsid w:val="006050CF"/>
    <w:rsid w:val="00612B9D"/>
    <w:rsid w:val="00624BEE"/>
    <w:rsid w:val="006253AA"/>
    <w:rsid w:val="00626023"/>
    <w:rsid w:val="00633150"/>
    <w:rsid w:val="00637A50"/>
    <w:rsid w:val="00641D6D"/>
    <w:rsid w:val="0064364E"/>
    <w:rsid w:val="006438F3"/>
    <w:rsid w:val="006455BD"/>
    <w:rsid w:val="00647907"/>
    <w:rsid w:val="00651A82"/>
    <w:rsid w:val="006525E9"/>
    <w:rsid w:val="006545B7"/>
    <w:rsid w:val="006556A6"/>
    <w:rsid w:val="00664AD2"/>
    <w:rsid w:val="00665462"/>
    <w:rsid w:val="0066747B"/>
    <w:rsid w:val="006725EC"/>
    <w:rsid w:val="00674ED0"/>
    <w:rsid w:val="00682650"/>
    <w:rsid w:val="00683609"/>
    <w:rsid w:val="00684851"/>
    <w:rsid w:val="00694309"/>
    <w:rsid w:val="00695285"/>
    <w:rsid w:val="00696FF5"/>
    <w:rsid w:val="006A6BB4"/>
    <w:rsid w:val="006A7FB0"/>
    <w:rsid w:val="006B3A13"/>
    <w:rsid w:val="006C2A9A"/>
    <w:rsid w:val="006C423D"/>
    <w:rsid w:val="006C46EF"/>
    <w:rsid w:val="006C4C67"/>
    <w:rsid w:val="006D13C0"/>
    <w:rsid w:val="006D41AB"/>
    <w:rsid w:val="006D444F"/>
    <w:rsid w:val="006D506A"/>
    <w:rsid w:val="006E28B0"/>
    <w:rsid w:val="006E35E9"/>
    <w:rsid w:val="006F0C32"/>
    <w:rsid w:val="006F17CD"/>
    <w:rsid w:val="006F1A15"/>
    <w:rsid w:val="006F3F8B"/>
    <w:rsid w:val="00700488"/>
    <w:rsid w:val="00703404"/>
    <w:rsid w:val="00703F92"/>
    <w:rsid w:val="00704637"/>
    <w:rsid w:val="007105E4"/>
    <w:rsid w:val="00710D6C"/>
    <w:rsid w:val="00714EE5"/>
    <w:rsid w:val="00720270"/>
    <w:rsid w:val="00724362"/>
    <w:rsid w:val="00727780"/>
    <w:rsid w:val="00732DDB"/>
    <w:rsid w:val="0073792C"/>
    <w:rsid w:val="00754069"/>
    <w:rsid w:val="007571AC"/>
    <w:rsid w:val="007667DF"/>
    <w:rsid w:val="0077080B"/>
    <w:rsid w:val="00771346"/>
    <w:rsid w:val="00771B75"/>
    <w:rsid w:val="00780519"/>
    <w:rsid w:val="00780DEF"/>
    <w:rsid w:val="00787070"/>
    <w:rsid w:val="007906FD"/>
    <w:rsid w:val="00797197"/>
    <w:rsid w:val="007972A7"/>
    <w:rsid w:val="007A2BA2"/>
    <w:rsid w:val="007A6245"/>
    <w:rsid w:val="007B1DB2"/>
    <w:rsid w:val="007B23EA"/>
    <w:rsid w:val="007B375B"/>
    <w:rsid w:val="007B412A"/>
    <w:rsid w:val="007B635E"/>
    <w:rsid w:val="007B7724"/>
    <w:rsid w:val="007B7CDC"/>
    <w:rsid w:val="007C74B4"/>
    <w:rsid w:val="007D0715"/>
    <w:rsid w:val="007E3412"/>
    <w:rsid w:val="007F0B93"/>
    <w:rsid w:val="007F393D"/>
    <w:rsid w:val="007F5DE0"/>
    <w:rsid w:val="008029AF"/>
    <w:rsid w:val="00802FFA"/>
    <w:rsid w:val="008102E5"/>
    <w:rsid w:val="008111B4"/>
    <w:rsid w:val="008133F0"/>
    <w:rsid w:val="00815880"/>
    <w:rsid w:val="0082009B"/>
    <w:rsid w:val="0082322C"/>
    <w:rsid w:val="00823942"/>
    <w:rsid w:val="00823BB7"/>
    <w:rsid w:val="00826D7B"/>
    <w:rsid w:val="00826F90"/>
    <w:rsid w:val="008272FE"/>
    <w:rsid w:val="00827FFD"/>
    <w:rsid w:val="00830595"/>
    <w:rsid w:val="0083074C"/>
    <w:rsid w:val="00831B20"/>
    <w:rsid w:val="008365B0"/>
    <w:rsid w:val="00840BF2"/>
    <w:rsid w:val="0085263E"/>
    <w:rsid w:val="00854535"/>
    <w:rsid w:val="008568B6"/>
    <w:rsid w:val="00856EB3"/>
    <w:rsid w:val="00861675"/>
    <w:rsid w:val="00863C96"/>
    <w:rsid w:val="00864A72"/>
    <w:rsid w:val="00871AD6"/>
    <w:rsid w:val="00873E9F"/>
    <w:rsid w:val="00874047"/>
    <w:rsid w:val="008778CB"/>
    <w:rsid w:val="00881545"/>
    <w:rsid w:val="00883204"/>
    <w:rsid w:val="00883A3E"/>
    <w:rsid w:val="00884FFD"/>
    <w:rsid w:val="008856A1"/>
    <w:rsid w:val="0089148D"/>
    <w:rsid w:val="00891E0D"/>
    <w:rsid w:val="008A002B"/>
    <w:rsid w:val="008A0F36"/>
    <w:rsid w:val="008B0E8F"/>
    <w:rsid w:val="008B1FDD"/>
    <w:rsid w:val="008B2543"/>
    <w:rsid w:val="008B4B6E"/>
    <w:rsid w:val="008D4D6D"/>
    <w:rsid w:val="008D7401"/>
    <w:rsid w:val="008E1752"/>
    <w:rsid w:val="008E6536"/>
    <w:rsid w:val="008E782E"/>
    <w:rsid w:val="008F0A33"/>
    <w:rsid w:val="008F0DF8"/>
    <w:rsid w:val="00903DF6"/>
    <w:rsid w:val="00906B5D"/>
    <w:rsid w:val="00911F2C"/>
    <w:rsid w:val="00920C87"/>
    <w:rsid w:val="00921CF6"/>
    <w:rsid w:val="00922E9E"/>
    <w:rsid w:val="00923E27"/>
    <w:rsid w:val="00924EF0"/>
    <w:rsid w:val="00932E31"/>
    <w:rsid w:val="00934D7B"/>
    <w:rsid w:val="00947180"/>
    <w:rsid w:val="0095209E"/>
    <w:rsid w:val="009567BE"/>
    <w:rsid w:val="00956D43"/>
    <w:rsid w:val="009601EE"/>
    <w:rsid w:val="009676FA"/>
    <w:rsid w:val="009679E0"/>
    <w:rsid w:val="009715B8"/>
    <w:rsid w:val="00977632"/>
    <w:rsid w:val="00982A8E"/>
    <w:rsid w:val="00982E5C"/>
    <w:rsid w:val="00987DB4"/>
    <w:rsid w:val="0099029D"/>
    <w:rsid w:val="00996204"/>
    <w:rsid w:val="009A26CB"/>
    <w:rsid w:val="009A2BC2"/>
    <w:rsid w:val="009A2D37"/>
    <w:rsid w:val="009A7587"/>
    <w:rsid w:val="009B0858"/>
    <w:rsid w:val="009B0A69"/>
    <w:rsid w:val="009C2474"/>
    <w:rsid w:val="009C7082"/>
    <w:rsid w:val="009D0006"/>
    <w:rsid w:val="009D068C"/>
    <w:rsid w:val="009D13A9"/>
    <w:rsid w:val="009E66FC"/>
    <w:rsid w:val="009E7723"/>
    <w:rsid w:val="009F3A2A"/>
    <w:rsid w:val="009F731F"/>
    <w:rsid w:val="009F7D33"/>
    <w:rsid w:val="00A00BC6"/>
    <w:rsid w:val="00A021FE"/>
    <w:rsid w:val="00A1270E"/>
    <w:rsid w:val="00A15342"/>
    <w:rsid w:val="00A17B13"/>
    <w:rsid w:val="00A25568"/>
    <w:rsid w:val="00A3007E"/>
    <w:rsid w:val="00A32048"/>
    <w:rsid w:val="00A36F9F"/>
    <w:rsid w:val="00A41F06"/>
    <w:rsid w:val="00A50FD4"/>
    <w:rsid w:val="00A52DB4"/>
    <w:rsid w:val="00A618E1"/>
    <w:rsid w:val="00A629B9"/>
    <w:rsid w:val="00A66B82"/>
    <w:rsid w:val="00A70C20"/>
    <w:rsid w:val="00A74292"/>
    <w:rsid w:val="00A776DE"/>
    <w:rsid w:val="00A80640"/>
    <w:rsid w:val="00A85B6F"/>
    <w:rsid w:val="00A87FFD"/>
    <w:rsid w:val="00A97038"/>
    <w:rsid w:val="00AA3C15"/>
    <w:rsid w:val="00AA6330"/>
    <w:rsid w:val="00AC7501"/>
    <w:rsid w:val="00AD748B"/>
    <w:rsid w:val="00AD7F4D"/>
    <w:rsid w:val="00AE0ADD"/>
    <w:rsid w:val="00AE4865"/>
    <w:rsid w:val="00AF1037"/>
    <w:rsid w:val="00AF50EE"/>
    <w:rsid w:val="00AF6916"/>
    <w:rsid w:val="00B01C16"/>
    <w:rsid w:val="00B0261C"/>
    <w:rsid w:val="00B0591D"/>
    <w:rsid w:val="00B07B32"/>
    <w:rsid w:val="00B13402"/>
    <w:rsid w:val="00B14BC2"/>
    <w:rsid w:val="00B14D19"/>
    <w:rsid w:val="00B17024"/>
    <w:rsid w:val="00B17CD2"/>
    <w:rsid w:val="00B213D2"/>
    <w:rsid w:val="00B24465"/>
    <w:rsid w:val="00B248BA"/>
    <w:rsid w:val="00B24B56"/>
    <w:rsid w:val="00B30E07"/>
    <w:rsid w:val="00B34ADD"/>
    <w:rsid w:val="00B405DB"/>
    <w:rsid w:val="00B50C6F"/>
    <w:rsid w:val="00B52FF5"/>
    <w:rsid w:val="00B5498B"/>
    <w:rsid w:val="00B57219"/>
    <w:rsid w:val="00B658A3"/>
    <w:rsid w:val="00B67C8D"/>
    <w:rsid w:val="00B746A8"/>
    <w:rsid w:val="00B7664D"/>
    <w:rsid w:val="00B80989"/>
    <w:rsid w:val="00B9109B"/>
    <w:rsid w:val="00B927AE"/>
    <w:rsid w:val="00B93721"/>
    <w:rsid w:val="00B937B1"/>
    <w:rsid w:val="00BA2D5E"/>
    <w:rsid w:val="00BA453C"/>
    <w:rsid w:val="00BA4E02"/>
    <w:rsid w:val="00BB2045"/>
    <w:rsid w:val="00BB2A6D"/>
    <w:rsid w:val="00BB4189"/>
    <w:rsid w:val="00BB7F24"/>
    <w:rsid w:val="00BC19F7"/>
    <w:rsid w:val="00BC41ED"/>
    <w:rsid w:val="00BD009E"/>
    <w:rsid w:val="00BD0EF8"/>
    <w:rsid w:val="00BD1439"/>
    <w:rsid w:val="00BD6CDF"/>
    <w:rsid w:val="00BD6E88"/>
    <w:rsid w:val="00BD7A8C"/>
    <w:rsid w:val="00BE082F"/>
    <w:rsid w:val="00BE0FAF"/>
    <w:rsid w:val="00BE2126"/>
    <w:rsid w:val="00BE3B17"/>
    <w:rsid w:val="00BF45ED"/>
    <w:rsid w:val="00BF51AB"/>
    <w:rsid w:val="00BF716B"/>
    <w:rsid w:val="00BF7233"/>
    <w:rsid w:val="00C02AA2"/>
    <w:rsid w:val="00C04C95"/>
    <w:rsid w:val="00C0546A"/>
    <w:rsid w:val="00C12613"/>
    <w:rsid w:val="00C16DEF"/>
    <w:rsid w:val="00C16F57"/>
    <w:rsid w:val="00C2492F"/>
    <w:rsid w:val="00C249BD"/>
    <w:rsid w:val="00C25BCE"/>
    <w:rsid w:val="00C3744A"/>
    <w:rsid w:val="00C4002A"/>
    <w:rsid w:val="00C46912"/>
    <w:rsid w:val="00C47300"/>
    <w:rsid w:val="00C57028"/>
    <w:rsid w:val="00C612A8"/>
    <w:rsid w:val="00C67631"/>
    <w:rsid w:val="00C709C6"/>
    <w:rsid w:val="00C714B1"/>
    <w:rsid w:val="00C729D7"/>
    <w:rsid w:val="00C83354"/>
    <w:rsid w:val="00C84004"/>
    <w:rsid w:val="00C843F6"/>
    <w:rsid w:val="00C84507"/>
    <w:rsid w:val="00C862C7"/>
    <w:rsid w:val="00C96A91"/>
    <w:rsid w:val="00CA2B23"/>
    <w:rsid w:val="00CA3254"/>
    <w:rsid w:val="00CB11CE"/>
    <w:rsid w:val="00CB7F07"/>
    <w:rsid w:val="00CC25A2"/>
    <w:rsid w:val="00CC64E7"/>
    <w:rsid w:val="00CD4A15"/>
    <w:rsid w:val="00CD7F07"/>
    <w:rsid w:val="00CE04F3"/>
    <w:rsid w:val="00CE0998"/>
    <w:rsid w:val="00CE0EC0"/>
    <w:rsid w:val="00CE12D8"/>
    <w:rsid w:val="00CE14EB"/>
    <w:rsid w:val="00CE4574"/>
    <w:rsid w:val="00CE70E6"/>
    <w:rsid w:val="00CF2E1E"/>
    <w:rsid w:val="00D02E99"/>
    <w:rsid w:val="00D13357"/>
    <w:rsid w:val="00D13A13"/>
    <w:rsid w:val="00D2105B"/>
    <w:rsid w:val="00D24B35"/>
    <w:rsid w:val="00D2689A"/>
    <w:rsid w:val="00D42CC1"/>
    <w:rsid w:val="00D439CF"/>
    <w:rsid w:val="00D44A9D"/>
    <w:rsid w:val="00D532D3"/>
    <w:rsid w:val="00D65506"/>
    <w:rsid w:val="00D712A0"/>
    <w:rsid w:val="00D7518C"/>
    <w:rsid w:val="00D773CF"/>
    <w:rsid w:val="00D83563"/>
    <w:rsid w:val="00D8448F"/>
    <w:rsid w:val="00D94D75"/>
    <w:rsid w:val="00DA64B6"/>
    <w:rsid w:val="00DB5C9D"/>
    <w:rsid w:val="00DD02E6"/>
    <w:rsid w:val="00DD5AFD"/>
    <w:rsid w:val="00DF665B"/>
    <w:rsid w:val="00E0152A"/>
    <w:rsid w:val="00E0319E"/>
    <w:rsid w:val="00E03394"/>
    <w:rsid w:val="00E055E7"/>
    <w:rsid w:val="00E066E5"/>
    <w:rsid w:val="00E22F03"/>
    <w:rsid w:val="00E233C1"/>
    <w:rsid w:val="00E26CAE"/>
    <w:rsid w:val="00E51404"/>
    <w:rsid w:val="00E574C9"/>
    <w:rsid w:val="00E610DE"/>
    <w:rsid w:val="00E613EA"/>
    <w:rsid w:val="00E66167"/>
    <w:rsid w:val="00E71F2F"/>
    <w:rsid w:val="00E76AC5"/>
    <w:rsid w:val="00E77786"/>
    <w:rsid w:val="00E806FB"/>
    <w:rsid w:val="00E91632"/>
    <w:rsid w:val="00EA34F9"/>
    <w:rsid w:val="00EB1C2D"/>
    <w:rsid w:val="00EB26D9"/>
    <w:rsid w:val="00EC1810"/>
    <w:rsid w:val="00EC3FCC"/>
    <w:rsid w:val="00EC5D42"/>
    <w:rsid w:val="00EC698B"/>
    <w:rsid w:val="00ED32FF"/>
    <w:rsid w:val="00EE0924"/>
    <w:rsid w:val="00EE4149"/>
    <w:rsid w:val="00EF039B"/>
    <w:rsid w:val="00EF4933"/>
    <w:rsid w:val="00EF5044"/>
    <w:rsid w:val="00F00E7E"/>
    <w:rsid w:val="00F01956"/>
    <w:rsid w:val="00F116CE"/>
    <w:rsid w:val="00F176DE"/>
    <w:rsid w:val="00F21C47"/>
    <w:rsid w:val="00F244E2"/>
    <w:rsid w:val="00F27B4F"/>
    <w:rsid w:val="00F3089C"/>
    <w:rsid w:val="00F340DE"/>
    <w:rsid w:val="00F35A3A"/>
    <w:rsid w:val="00F43542"/>
    <w:rsid w:val="00F44BAB"/>
    <w:rsid w:val="00F527CB"/>
    <w:rsid w:val="00F54B14"/>
    <w:rsid w:val="00F5544B"/>
    <w:rsid w:val="00F562AA"/>
    <w:rsid w:val="00F62B64"/>
    <w:rsid w:val="00F66975"/>
    <w:rsid w:val="00F7105A"/>
    <w:rsid w:val="00F7632C"/>
    <w:rsid w:val="00F7710E"/>
    <w:rsid w:val="00F77676"/>
    <w:rsid w:val="00F8022A"/>
    <w:rsid w:val="00F8197C"/>
    <w:rsid w:val="00F82B4E"/>
    <w:rsid w:val="00F87559"/>
    <w:rsid w:val="00F96D71"/>
    <w:rsid w:val="00F97C9E"/>
    <w:rsid w:val="00FA20DE"/>
    <w:rsid w:val="00FA45F4"/>
    <w:rsid w:val="00FA4EE8"/>
    <w:rsid w:val="00FB12CA"/>
    <w:rsid w:val="00FB1B90"/>
    <w:rsid w:val="00FB36EC"/>
    <w:rsid w:val="00FB4E1B"/>
    <w:rsid w:val="00FB5EE7"/>
    <w:rsid w:val="00FC0291"/>
    <w:rsid w:val="00FC06F3"/>
    <w:rsid w:val="00FC1C92"/>
    <w:rsid w:val="00FC7A0C"/>
    <w:rsid w:val="00FD333B"/>
    <w:rsid w:val="00FD689C"/>
    <w:rsid w:val="00FD705C"/>
    <w:rsid w:val="00FD777A"/>
    <w:rsid w:val="00FE260B"/>
    <w:rsid w:val="00FE692E"/>
    <w:rsid w:val="00FF31CA"/>
    <w:rsid w:val="00FF6EB4"/>
    <w:rsid w:val="00FF7098"/>
    <w:rsid w:val="00FF7858"/>
    <w:rsid w:val="5D9B9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 w:type="character" w:customStyle="1" w:styleId="Heading5Char">
    <w:name w:val="Heading 5 Char"/>
    <w:basedOn w:val="DefaultParagraphFont"/>
    <w:link w:val="Heading5"/>
    <w:uiPriority w:val="9"/>
    <w:semiHidden/>
    <w:rsid w:val="00B24465"/>
    <w:rPr>
      <w:rFonts w:asciiTheme="majorHAnsi" w:eastAsiaTheme="majorEastAsia" w:hAnsiTheme="majorHAnsi" w:cstheme="majorBidi"/>
      <w:color w:val="365F91" w:themeColor="accent1" w:themeShade="BF"/>
      <w:lang w:eastAsia="en-GB"/>
    </w:rPr>
  </w:style>
  <w:style w:type="character" w:styleId="Emphasis">
    <w:name w:val="Emphasis"/>
    <w:basedOn w:val="DefaultParagraphFont"/>
    <w:uiPriority w:val="20"/>
    <w:qFormat/>
    <w:rsid w:val="00B24465"/>
    <w:rPr>
      <w:i/>
      <w:iCs/>
    </w:rPr>
  </w:style>
  <w:style w:type="paragraph" w:customStyle="1" w:styleId="BodyA">
    <w:name w:val="Body A"/>
    <w:rsid w:val="002E458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2E4586"/>
  </w:style>
  <w:style w:type="paragraph" w:styleId="BodyText3">
    <w:name w:val="Body Text 3"/>
    <w:basedOn w:val="Normal"/>
    <w:link w:val="BodyText3Char"/>
    <w:uiPriority w:val="99"/>
    <w:semiHidden/>
    <w:unhideWhenUsed/>
    <w:rsid w:val="002E4586"/>
    <w:pPr>
      <w:spacing w:after="120"/>
    </w:pPr>
    <w:rPr>
      <w:sz w:val="16"/>
      <w:szCs w:val="16"/>
    </w:rPr>
  </w:style>
  <w:style w:type="character" w:customStyle="1" w:styleId="BodyText3Char">
    <w:name w:val="Body Text 3 Char"/>
    <w:basedOn w:val="DefaultParagraphFont"/>
    <w:link w:val="BodyText3"/>
    <w:uiPriority w:val="99"/>
    <w:semiHidden/>
    <w:rsid w:val="002E4586"/>
    <w:rPr>
      <w:rFonts w:eastAsiaTheme="minorEastAsia"/>
      <w:sz w:val="16"/>
      <w:szCs w:val="16"/>
      <w:lang w:eastAsia="en-GB"/>
    </w:rPr>
  </w:style>
  <w:style w:type="paragraph" w:customStyle="1" w:styleId="BodyB">
    <w:name w:val="Body B"/>
    <w:rsid w:val="00435F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7D0715"/>
    <w:rPr>
      <w:lang w:val="en-US"/>
    </w:rPr>
  </w:style>
  <w:style w:type="paragraph" w:customStyle="1" w:styleId="BodyAA">
    <w:name w:val="Body A A"/>
    <w:rsid w:val="007D071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AE0ADD"/>
    <w:pPr>
      <w:spacing w:after="0" w:line="240" w:lineRule="auto"/>
    </w:pPr>
    <w:rPr>
      <w:rFonts w:eastAsiaTheme="minorEastAsia"/>
      <w:lang w:eastAsia="en-GB"/>
    </w:rPr>
  </w:style>
  <w:style w:type="paragraph" w:styleId="z-TopofForm">
    <w:name w:val="HTML Top of Form"/>
    <w:basedOn w:val="Normal"/>
    <w:link w:val="z-TopofFormChar"/>
    <w:rsid w:val="00BE0FAF"/>
    <w:pPr>
      <w:spacing w:after="0" w:line="240" w:lineRule="auto"/>
    </w:pPr>
    <w:rPr>
      <w:rFonts w:ascii="Times New Roman" w:eastAsia="Times New Roman" w:hAnsi="Times New Roman" w:cs="Times New Roman"/>
      <w:sz w:val="24"/>
      <w:szCs w:val="20"/>
      <w:lang w:val="en-US" w:eastAsia="en-US"/>
    </w:rPr>
  </w:style>
  <w:style w:type="character" w:customStyle="1" w:styleId="z-TopofFormChar">
    <w:name w:val="z-Top of Form Char"/>
    <w:basedOn w:val="DefaultParagraphFont"/>
    <w:link w:val="z-TopofForm"/>
    <w:rsid w:val="00BE0FAF"/>
    <w:rPr>
      <w:rFonts w:ascii="Times New Roman" w:eastAsia="Times New Roman" w:hAnsi="Times New Roman" w:cs="Times New Roman"/>
      <w:sz w:val="24"/>
      <w:szCs w:val="20"/>
      <w:lang w:val="en-US"/>
    </w:rPr>
  </w:style>
  <w:style w:type="paragraph" w:styleId="Revision">
    <w:name w:val="Revision"/>
    <w:hidden/>
    <w:uiPriority w:val="99"/>
    <w:semiHidden/>
    <w:rsid w:val="002477B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0" ma:contentTypeDescription="Create a new document." ma:contentTypeScope="" ma:versionID="2ea2e339641424ea648d1f283ac0dc9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BA5F-FF3C-4D43-AE2F-8C0E1D72C84C}"/>
</file>

<file path=customXml/itemProps2.xml><?xml version="1.0" encoding="utf-8"?>
<ds:datastoreItem xmlns:ds="http://schemas.openxmlformats.org/officeDocument/2006/customXml" ds:itemID="{30F3B50D-48EE-4B3E-B7AD-2CECFD894FA1}">
  <ds:schemaRefs>
    <ds:schemaRef ds:uri="http://schemas.microsoft.com/sharepoint/v3/contenttype/forms"/>
  </ds:schemaRefs>
</ds:datastoreItem>
</file>

<file path=customXml/itemProps3.xml><?xml version="1.0" encoding="utf-8"?>
<ds:datastoreItem xmlns:ds="http://schemas.openxmlformats.org/officeDocument/2006/customXml" ds:itemID="{5DED2347-C617-42EB-9717-0F5C7B6C5E41}">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0BDCE9F2-EAA4-4F7C-AB9A-7A11209F6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E8637B-6479-7144-AC0F-61D4C145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Harriette Frewin-Clarke</cp:lastModifiedBy>
  <cp:revision>3</cp:revision>
  <cp:lastPrinted>2015-09-09T08:37:00Z</cp:lastPrinted>
  <dcterms:created xsi:type="dcterms:W3CDTF">2020-10-01T10:55:00Z</dcterms:created>
  <dcterms:modified xsi:type="dcterms:W3CDTF">2020-10-01T10:56:00Z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af5f4d57-5169-4ff4-b716-b59b5289eddd</vt:lpwstr>
  </property>
</Properties>
</file>